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067" w:rsidRDefault="00406067" w:rsidP="008929E5">
      <w:pPr>
        <w:spacing w:line="360" w:lineRule="auto"/>
        <w:jc w:val="both"/>
        <w:rPr>
          <w:b/>
          <w:bCs/>
          <w:sz w:val="20"/>
          <w:szCs w:val="20"/>
        </w:rPr>
      </w:pPr>
    </w:p>
    <w:p w:rsidR="008929E5" w:rsidRPr="008929E5" w:rsidRDefault="007900B6" w:rsidP="008929E5">
      <w:pPr>
        <w:spacing w:line="360" w:lineRule="auto"/>
        <w:jc w:val="both"/>
        <w:rPr>
          <w:b/>
          <w:bCs/>
          <w:sz w:val="20"/>
          <w:szCs w:val="20"/>
        </w:rPr>
      </w:pPr>
      <w:r>
        <w:rPr>
          <w:b/>
          <w:bCs/>
          <w:sz w:val="20"/>
          <w:szCs w:val="20"/>
        </w:rPr>
        <w:tab/>
      </w:r>
      <w:r>
        <w:rPr>
          <w:b/>
          <w:bCs/>
          <w:sz w:val="20"/>
          <w:szCs w:val="20"/>
        </w:rPr>
        <w:tab/>
      </w:r>
      <w:r w:rsidR="00150D8D" w:rsidRPr="008929E5">
        <w:rPr>
          <w:b/>
          <w:bCs/>
          <w:sz w:val="20"/>
          <w:szCs w:val="20"/>
        </w:rPr>
        <w:tab/>
        <w:t xml:space="preserve">    </w:t>
      </w:r>
      <w:r w:rsidR="008929E5">
        <w:rPr>
          <w:b/>
          <w:bCs/>
          <w:sz w:val="20"/>
          <w:szCs w:val="20"/>
        </w:rPr>
        <w:t xml:space="preserve">                                       </w:t>
      </w:r>
      <w:r w:rsidR="00150D8D" w:rsidRPr="008929E5">
        <w:rPr>
          <w:b/>
          <w:bCs/>
          <w:sz w:val="20"/>
          <w:szCs w:val="20"/>
        </w:rPr>
        <w:t xml:space="preserve">Contactos: </w:t>
      </w:r>
      <w:r w:rsidR="008929E5" w:rsidRPr="008929E5">
        <w:rPr>
          <w:bCs/>
          <w:sz w:val="20"/>
          <w:szCs w:val="20"/>
        </w:rPr>
        <w:t>Jesús Manuel Ortiz (787) 579</w:t>
      </w:r>
      <w:r w:rsidR="009C39D4">
        <w:rPr>
          <w:bCs/>
          <w:sz w:val="20"/>
          <w:szCs w:val="20"/>
        </w:rPr>
        <w:t xml:space="preserve"> </w:t>
      </w:r>
      <w:r w:rsidR="008929E5" w:rsidRPr="008929E5">
        <w:rPr>
          <w:bCs/>
          <w:sz w:val="20"/>
          <w:szCs w:val="20"/>
        </w:rPr>
        <w:t>2231</w:t>
      </w:r>
    </w:p>
    <w:p w:rsidR="005D5379" w:rsidRDefault="00150D8D" w:rsidP="008929E5">
      <w:pPr>
        <w:spacing w:line="360" w:lineRule="auto"/>
        <w:jc w:val="both"/>
        <w:rPr>
          <w:bCs/>
          <w:sz w:val="20"/>
          <w:szCs w:val="20"/>
        </w:rPr>
      </w:pPr>
      <w:r w:rsidRPr="008929E5">
        <w:rPr>
          <w:b/>
          <w:bCs/>
          <w:sz w:val="20"/>
          <w:szCs w:val="20"/>
        </w:rPr>
        <w:t xml:space="preserve">                                                                                                        </w:t>
      </w:r>
      <w:r w:rsidR="008929E5">
        <w:rPr>
          <w:b/>
          <w:bCs/>
          <w:sz w:val="20"/>
          <w:szCs w:val="20"/>
        </w:rPr>
        <w:t xml:space="preserve">  </w:t>
      </w:r>
      <w:r w:rsidR="00F16B5E" w:rsidRPr="00F16B5E">
        <w:rPr>
          <w:bCs/>
          <w:sz w:val="20"/>
          <w:szCs w:val="20"/>
        </w:rPr>
        <w:t>Lizmarie Butler Feliciano (787) 464 0911</w:t>
      </w:r>
    </w:p>
    <w:p w:rsidR="00AC21B8" w:rsidRPr="00F16B5E" w:rsidRDefault="00AC21B8" w:rsidP="008929E5">
      <w:pPr>
        <w:spacing w:line="360" w:lineRule="auto"/>
        <w:jc w:val="both"/>
        <w:rPr>
          <w:bCs/>
          <w:sz w:val="20"/>
          <w:szCs w:val="20"/>
        </w:rPr>
      </w:pP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 xml:space="preserve">      Cosette Donalds Brown (787) 407 7188</w:t>
      </w:r>
    </w:p>
    <w:p w:rsidR="00A3069A" w:rsidRPr="00E751BA" w:rsidRDefault="00A3069A" w:rsidP="00D508C6">
      <w:pPr>
        <w:jc w:val="center"/>
        <w:rPr>
          <w:b/>
          <w:sz w:val="22"/>
          <w:szCs w:val="22"/>
          <w:lang w:val="es-PR"/>
        </w:rPr>
      </w:pPr>
    </w:p>
    <w:p w:rsidR="007900B6" w:rsidRPr="00CC168F" w:rsidRDefault="007900B6" w:rsidP="007900B6">
      <w:pPr>
        <w:pStyle w:val="Cuerpo"/>
        <w:spacing w:line="276" w:lineRule="auto"/>
        <w:jc w:val="center"/>
        <w:rPr>
          <w:rFonts w:ascii="Times New Roman" w:hAnsi="Times New Roman" w:cs="Times New Roman"/>
          <w:b/>
          <w:color w:val="auto"/>
          <w:sz w:val="28"/>
          <w:szCs w:val="28"/>
          <w:lang w:val="es-PR"/>
        </w:rPr>
      </w:pPr>
      <w:bookmarkStart w:id="0" w:name="_GoBack"/>
      <w:r w:rsidRPr="00CC168F">
        <w:rPr>
          <w:rFonts w:ascii="Times New Roman" w:hAnsi="Times New Roman" w:cs="Times New Roman"/>
          <w:b/>
          <w:color w:val="auto"/>
          <w:sz w:val="28"/>
          <w:szCs w:val="28"/>
          <w:lang w:val="es-PR"/>
        </w:rPr>
        <w:t xml:space="preserve">Gobernador </w:t>
      </w:r>
      <w:r w:rsidR="00DA6D85" w:rsidRPr="00CC168F">
        <w:rPr>
          <w:rFonts w:ascii="Times New Roman" w:hAnsi="Times New Roman" w:cs="Times New Roman"/>
          <w:b/>
          <w:color w:val="auto"/>
          <w:sz w:val="28"/>
          <w:szCs w:val="28"/>
          <w:lang w:val="es-PR"/>
        </w:rPr>
        <w:t>reafirma su compromiso con el sistema educativo público</w:t>
      </w:r>
    </w:p>
    <w:p w:rsidR="007900B6" w:rsidRPr="00CC168F" w:rsidRDefault="007900B6" w:rsidP="007900B6">
      <w:pPr>
        <w:pStyle w:val="Cuerpo"/>
        <w:spacing w:line="276" w:lineRule="auto"/>
        <w:jc w:val="center"/>
        <w:rPr>
          <w:rFonts w:ascii="Times New Roman" w:hAnsi="Times New Roman" w:cs="Times New Roman"/>
          <w:b/>
          <w:color w:val="auto"/>
          <w:sz w:val="20"/>
          <w:szCs w:val="20"/>
          <w:lang w:val="es-PR"/>
        </w:rPr>
      </w:pPr>
    </w:p>
    <w:p w:rsidR="007900B6" w:rsidRPr="00CC168F" w:rsidRDefault="00DA6D85" w:rsidP="007900B6">
      <w:pPr>
        <w:pStyle w:val="Cuerpo"/>
        <w:spacing w:line="276" w:lineRule="auto"/>
        <w:jc w:val="center"/>
        <w:rPr>
          <w:rFonts w:ascii="Times New Roman" w:hAnsi="Times New Roman" w:cs="Times New Roman"/>
          <w:i/>
          <w:color w:val="auto"/>
          <w:lang w:val="es-PR"/>
        </w:rPr>
      </w:pPr>
      <w:r w:rsidRPr="00CC168F">
        <w:rPr>
          <w:rFonts w:ascii="Times New Roman" w:hAnsi="Times New Roman" w:cs="Times New Roman"/>
          <w:i/>
          <w:color w:val="auto"/>
          <w:lang w:val="es-PR"/>
        </w:rPr>
        <w:t xml:space="preserve">García Padilla anuncia la ampliación de oferta académica especializada siguiendo </w:t>
      </w:r>
      <w:r w:rsidR="007900B6" w:rsidRPr="00CC168F">
        <w:rPr>
          <w:rFonts w:ascii="Times New Roman" w:hAnsi="Times New Roman" w:cs="Times New Roman"/>
          <w:i/>
          <w:color w:val="auto"/>
          <w:lang w:val="es-PR"/>
        </w:rPr>
        <w:t>prestigioso mode</w:t>
      </w:r>
      <w:r w:rsidRPr="00CC168F">
        <w:rPr>
          <w:rFonts w:ascii="Times New Roman" w:hAnsi="Times New Roman" w:cs="Times New Roman"/>
          <w:i/>
          <w:color w:val="auto"/>
          <w:lang w:val="es-PR"/>
        </w:rPr>
        <w:t>lo de CROEM en Ceiba y Villalba</w:t>
      </w:r>
    </w:p>
    <w:p w:rsidR="007900B6" w:rsidRPr="00CC168F" w:rsidRDefault="007900B6" w:rsidP="007900B6">
      <w:pPr>
        <w:ind w:firstLine="708"/>
        <w:jc w:val="both"/>
        <w:rPr>
          <w:sz w:val="20"/>
          <w:szCs w:val="20"/>
        </w:rPr>
      </w:pPr>
    </w:p>
    <w:p w:rsidR="007900B6" w:rsidRDefault="007900B6" w:rsidP="007900B6">
      <w:pPr>
        <w:spacing w:after="240"/>
        <w:jc w:val="both"/>
        <w:rPr>
          <w:color w:val="222222"/>
        </w:rPr>
      </w:pPr>
      <w:r w:rsidRPr="007900B6">
        <w:rPr>
          <w:b/>
          <w:color w:val="222222"/>
        </w:rPr>
        <w:t>6 de julio de 2015 – Ceiba –</w:t>
      </w:r>
      <w:r>
        <w:rPr>
          <w:color w:val="222222"/>
        </w:rPr>
        <w:t xml:space="preserve"> El </w:t>
      </w:r>
      <w:r w:rsidR="00DA6D85">
        <w:rPr>
          <w:color w:val="222222"/>
        </w:rPr>
        <w:t xml:space="preserve">gobernador Alejandro García Padilla visitó hoy la escuela Centro Residencial de Oportunidades Educativas de Ceiba (CROEC) donde </w:t>
      </w:r>
      <w:r>
        <w:rPr>
          <w:color w:val="222222"/>
        </w:rPr>
        <w:t xml:space="preserve">anunció </w:t>
      </w:r>
      <w:r w:rsidR="00DA6D85">
        <w:rPr>
          <w:color w:val="222222"/>
        </w:rPr>
        <w:t xml:space="preserve">la ampliación de la oferta académica especializada en el sistema educativo público del país. Con </w:t>
      </w:r>
      <w:r w:rsidR="00845AE0">
        <w:rPr>
          <w:color w:val="222222"/>
        </w:rPr>
        <w:t>este anuncio</w:t>
      </w:r>
      <w:r w:rsidR="00DA6D85">
        <w:rPr>
          <w:color w:val="222222"/>
        </w:rPr>
        <w:t xml:space="preserve"> </w:t>
      </w:r>
      <w:r>
        <w:rPr>
          <w:color w:val="222222"/>
        </w:rPr>
        <w:t>cientos de estudiantes se beneficiarán, a partir de agosto, al inaugurarse</w:t>
      </w:r>
      <w:r w:rsidR="005E5EC3">
        <w:rPr>
          <w:color w:val="222222"/>
        </w:rPr>
        <w:t xml:space="preserve"> las escuelas</w:t>
      </w:r>
      <w:r>
        <w:rPr>
          <w:color w:val="222222"/>
        </w:rPr>
        <w:t xml:space="preserve"> (CROEC) y (CROEV</w:t>
      </w:r>
      <w:r w:rsidR="005E5EC3">
        <w:rPr>
          <w:color w:val="222222"/>
        </w:rPr>
        <w:t>) en Villalba. La inversión en estas escuelas es de $7</w:t>
      </w:r>
      <w:r w:rsidR="00AC47C4">
        <w:rPr>
          <w:color w:val="222222"/>
        </w:rPr>
        <w:t>.8 millones</w:t>
      </w:r>
      <w:r w:rsidR="005E5EC3">
        <w:rPr>
          <w:color w:val="222222"/>
        </w:rPr>
        <w:t xml:space="preserve"> (CROEC) y </w:t>
      </w:r>
      <w:r w:rsidR="00AC47C4">
        <w:rPr>
          <w:color w:val="222222"/>
        </w:rPr>
        <w:t xml:space="preserve">aproximadamente $5.4 millones </w:t>
      </w:r>
      <w:r w:rsidR="005E5EC3">
        <w:rPr>
          <w:color w:val="222222"/>
        </w:rPr>
        <w:t>(CROEV) provenientes de fondos QSCB de la Autoridad para el Financiamiento de la Infraestructura (AFI).</w:t>
      </w:r>
    </w:p>
    <w:p w:rsidR="007900B6" w:rsidRDefault="007900B6" w:rsidP="005E5EC3">
      <w:pPr>
        <w:spacing w:after="240"/>
        <w:jc w:val="both"/>
        <w:rPr>
          <w:color w:val="222222"/>
        </w:rPr>
      </w:pPr>
      <w:r>
        <w:rPr>
          <w:color w:val="222222"/>
        </w:rPr>
        <w:t>“</w:t>
      </w:r>
      <w:r w:rsidR="005E5EC3">
        <w:rPr>
          <w:color w:val="222222"/>
        </w:rPr>
        <w:t xml:space="preserve">La fortaleza de este país radica en su gente, en sus jóvenes, en el talento puertorriqueño. Por eso, la educación es crucial para nuestro desarrollo y, consecuentemente, en el progreso económico del país. La educación es la principal inversión de un país y no un gasto. </w:t>
      </w:r>
      <w:r>
        <w:rPr>
          <w:color w:val="222222"/>
        </w:rPr>
        <w:t xml:space="preserve">Con la inauguración de estas dos nuevas escuelas especializadas en Ciencias y Matemáticas, cumplimos el compromiso </w:t>
      </w:r>
      <w:r w:rsidR="00845AE0">
        <w:rPr>
          <w:color w:val="222222"/>
        </w:rPr>
        <w:t xml:space="preserve">de mi administración </w:t>
      </w:r>
      <w:r>
        <w:rPr>
          <w:color w:val="222222"/>
        </w:rPr>
        <w:t xml:space="preserve">de ampliar y diversificar las oportunidades educativas </w:t>
      </w:r>
      <w:r w:rsidR="005E5EC3">
        <w:rPr>
          <w:color w:val="222222"/>
        </w:rPr>
        <w:t xml:space="preserve">para </w:t>
      </w:r>
      <w:r>
        <w:rPr>
          <w:color w:val="222222"/>
        </w:rPr>
        <w:t>nuestros estudiantes</w:t>
      </w:r>
      <w:r w:rsidR="00D703B9">
        <w:t xml:space="preserve">”, expresó el primer mandatario </w:t>
      </w:r>
      <w:r>
        <w:rPr>
          <w:color w:val="222222"/>
        </w:rPr>
        <w:t xml:space="preserve">durante </w:t>
      </w:r>
      <w:r w:rsidR="00D703B9">
        <w:rPr>
          <w:color w:val="222222"/>
        </w:rPr>
        <w:t>la</w:t>
      </w:r>
      <w:r>
        <w:rPr>
          <w:color w:val="222222"/>
        </w:rPr>
        <w:t xml:space="preserve"> actividad de orientación a estudiantes y padres celebrada en CROEC</w:t>
      </w:r>
      <w:r w:rsidR="00D703B9">
        <w:rPr>
          <w:color w:val="222222"/>
        </w:rPr>
        <w:t>.</w:t>
      </w:r>
    </w:p>
    <w:p w:rsidR="007900B6" w:rsidRDefault="00D703B9" w:rsidP="00D703B9">
      <w:pPr>
        <w:spacing w:after="240"/>
        <w:jc w:val="both"/>
      </w:pPr>
      <w:r>
        <w:rPr>
          <w:color w:val="222222"/>
        </w:rPr>
        <w:t xml:space="preserve">Garcia Padilla, quien estuvo acompañado </w:t>
      </w:r>
      <w:r w:rsidR="007900B6">
        <w:rPr>
          <w:color w:val="222222"/>
        </w:rPr>
        <w:t>por el secretario de Educación, Rafael Román Meléndez</w:t>
      </w:r>
      <w:r w:rsidR="0000511C">
        <w:rPr>
          <w:color w:val="222222"/>
        </w:rPr>
        <w:t xml:space="preserve"> y por la directora</w:t>
      </w:r>
      <w:r w:rsidR="00AC47C4">
        <w:rPr>
          <w:color w:val="222222"/>
        </w:rPr>
        <w:t xml:space="preserve"> ejecutiva</w:t>
      </w:r>
      <w:r w:rsidR="0000511C">
        <w:rPr>
          <w:color w:val="222222"/>
        </w:rPr>
        <w:t xml:space="preserve"> de </w:t>
      </w:r>
      <w:r w:rsidR="00AC47C4">
        <w:rPr>
          <w:color w:val="222222"/>
        </w:rPr>
        <w:t>AFI, Grace Santana</w:t>
      </w:r>
      <w:r w:rsidR="007900B6">
        <w:rPr>
          <w:color w:val="222222"/>
        </w:rPr>
        <w:t xml:space="preserve">, indicó que las nuevas escuelas especializadas </w:t>
      </w:r>
      <w:r>
        <w:rPr>
          <w:color w:val="222222"/>
        </w:rPr>
        <w:t>seguirán</w:t>
      </w:r>
      <w:r w:rsidR="007900B6">
        <w:rPr>
          <w:color w:val="222222"/>
        </w:rPr>
        <w:t xml:space="preserve"> el exitoso modelo del C</w:t>
      </w:r>
      <w:r w:rsidR="007900B6" w:rsidRPr="00921C41">
        <w:t xml:space="preserve">entro Residencial de Oportunidades Educativas de Mayagüez, mejor conocido como CROEM, </w:t>
      </w:r>
      <w:r w:rsidR="007900B6">
        <w:t xml:space="preserve">que </w:t>
      </w:r>
      <w:r w:rsidR="007900B6" w:rsidRPr="00921C41">
        <w:t xml:space="preserve">lleva 48 años </w:t>
      </w:r>
      <w:r w:rsidR="007900B6">
        <w:t xml:space="preserve">destacándose como una de las escuelas superiores con mayor tasa de graduación y de aceptación de estudiantes en las mejores universidades en y fuera </w:t>
      </w:r>
      <w:r w:rsidR="007900B6" w:rsidRPr="0052520D">
        <w:t>de Puerto Rico.</w:t>
      </w:r>
    </w:p>
    <w:p w:rsidR="007900B6" w:rsidRDefault="007900B6" w:rsidP="00D703B9">
      <w:pPr>
        <w:spacing w:after="240"/>
        <w:jc w:val="both"/>
      </w:pPr>
      <w:r>
        <w:rPr>
          <w:color w:val="222222"/>
        </w:rPr>
        <w:t xml:space="preserve">Las nuevas escuelas tienen una </w:t>
      </w:r>
      <w:r w:rsidR="00D703B9">
        <w:rPr>
          <w:color w:val="222222"/>
        </w:rPr>
        <w:t>capacidad para matricular a 480</w:t>
      </w:r>
      <w:r>
        <w:rPr>
          <w:color w:val="222222"/>
        </w:rPr>
        <w:t xml:space="preserve"> estudiantes de noveno a duodécimo grado, los cuales seguirán cursos especializados en ciencias y matemáticas pero con un énfasis en la integración en tecnología, en el caso de CROEC, y en la </w:t>
      </w:r>
      <w:r w:rsidRPr="00A07B66">
        <w:t>enseñanza integrada de STEM (por sus siglas en inglés – ciencias, tecnol</w:t>
      </w:r>
      <w:r>
        <w:t xml:space="preserve">ogía, ingeniería y matemáticas), en el caso de CROEV. Además, los estudiantes tomarán las </w:t>
      </w:r>
      <w:r>
        <w:rPr>
          <w:color w:val="222222"/>
        </w:rPr>
        <w:t>materias básicas de español, inglés y estudios sociales así como cursos de bellas artes, educación física, salud y paternidad y maternidad responsable. También podrán beneficiarse de cursos en línea y</w:t>
      </w:r>
      <w:r w:rsidR="00D703B9">
        <w:rPr>
          <w:color w:val="222222"/>
        </w:rPr>
        <w:t xml:space="preserve"> </w:t>
      </w:r>
      <w:r w:rsidRPr="003117C7">
        <w:t xml:space="preserve">adelantar cursos universitarios, igual </w:t>
      </w:r>
      <w:r>
        <w:t xml:space="preserve">que sucede actualmente </w:t>
      </w:r>
      <w:r w:rsidRPr="003117C7">
        <w:t>en C</w:t>
      </w:r>
      <w:r>
        <w:t>ROEM. Adicional, co</w:t>
      </w:r>
      <w:r w:rsidRPr="00994214">
        <w:t xml:space="preserve">ntarán con </w:t>
      </w:r>
      <w:r w:rsidRPr="00994214">
        <w:lastRenderedPageBreak/>
        <w:t>orientadores, enfermeras, trabajadores sociales, personal de custodia y asistentes de estudiantes las 24 horas</w:t>
      </w:r>
      <w:r>
        <w:t>.</w:t>
      </w:r>
    </w:p>
    <w:p w:rsidR="007900B6" w:rsidRDefault="007900B6" w:rsidP="0027586A">
      <w:pPr>
        <w:spacing w:after="240"/>
        <w:jc w:val="both"/>
      </w:pPr>
      <w:r>
        <w:rPr>
          <w:color w:val="222222"/>
        </w:rPr>
        <w:t xml:space="preserve">Por su parte, Román Meléndez aseguró que “ambas escuelas tienen el compromiso de desarrollar en nuestros estudiantes talentosos el conocimiento, las destrezas, competencias y actitudes que permitan encaminar sus aspiraciones profesionales y ocupacionales y prepararlos para enfrentar efectivamente </w:t>
      </w:r>
      <w:r w:rsidRPr="003117C7">
        <w:t>los retos que representa una economía qu</w:t>
      </w:r>
      <w:r>
        <w:t xml:space="preserve">e está en constante crecimiento”. </w:t>
      </w:r>
    </w:p>
    <w:p w:rsidR="007900B6" w:rsidRDefault="007900B6" w:rsidP="0027586A">
      <w:pPr>
        <w:spacing w:after="240"/>
        <w:jc w:val="both"/>
        <w:rPr>
          <w:color w:val="222222"/>
        </w:rPr>
      </w:pPr>
      <w:r>
        <w:t>El titular de Educación</w:t>
      </w:r>
      <w:r>
        <w:rPr>
          <w:color w:val="222222"/>
        </w:rPr>
        <w:t xml:space="preserve"> aprovech</w:t>
      </w:r>
      <w:r w:rsidR="0027586A">
        <w:rPr>
          <w:color w:val="222222"/>
        </w:rPr>
        <w:t xml:space="preserve">ó la actividad </w:t>
      </w:r>
      <w:r>
        <w:rPr>
          <w:color w:val="222222"/>
        </w:rPr>
        <w:t>para exhortar a otros jóvenes a que soliciten admi</w:t>
      </w:r>
      <w:r w:rsidR="0027586A">
        <w:rPr>
          <w:color w:val="222222"/>
        </w:rPr>
        <w:t>sión en las escuelas CROEC y CROEV</w:t>
      </w:r>
      <w:r>
        <w:rPr>
          <w:color w:val="222222"/>
        </w:rPr>
        <w:t xml:space="preserve">. </w:t>
      </w:r>
    </w:p>
    <w:p w:rsidR="007900B6" w:rsidRDefault="007900B6" w:rsidP="0027586A">
      <w:pPr>
        <w:spacing w:after="240"/>
        <w:jc w:val="both"/>
        <w:rPr>
          <w:color w:val="222222"/>
        </w:rPr>
      </w:pPr>
      <w:r>
        <w:rPr>
          <w:color w:val="222222"/>
        </w:rPr>
        <w:t>Los estudiantes interesados deberán poseer un promedio académico de 3.50 o más, entregar</w:t>
      </w:r>
      <w:r w:rsidRPr="00EF0A82">
        <w:rPr>
          <w:color w:val="222222"/>
        </w:rPr>
        <w:t xml:space="preserve"> </w:t>
      </w:r>
      <w:r>
        <w:rPr>
          <w:color w:val="222222"/>
        </w:rPr>
        <w:t>la solicitud de admisión en los distritos escolares de Fajardo (CROEC) y Santa Isabel (CROEV)</w:t>
      </w:r>
      <w:r w:rsidRPr="00EF0A82">
        <w:rPr>
          <w:color w:val="222222"/>
        </w:rPr>
        <w:t xml:space="preserve"> </w:t>
      </w:r>
      <w:r>
        <w:rPr>
          <w:color w:val="222222"/>
        </w:rPr>
        <w:t xml:space="preserve">y pasar por un proceso de entrevista. Además, tienen que aprobar la prueba PIENSE, que ofrecerá el </w:t>
      </w:r>
      <w:proofErr w:type="spellStart"/>
      <w:r>
        <w:rPr>
          <w:color w:val="222222"/>
        </w:rPr>
        <w:t>College</w:t>
      </w:r>
      <w:proofErr w:type="spellEnd"/>
      <w:r>
        <w:rPr>
          <w:color w:val="222222"/>
        </w:rPr>
        <w:t xml:space="preserve"> </w:t>
      </w:r>
      <w:proofErr w:type="spellStart"/>
      <w:r>
        <w:rPr>
          <w:color w:val="222222"/>
        </w:rPr>
        <w:t>Board</w:t>
      </w:r>
      <w:proofErr w:type="spellEnd"/>
      <w:r>
        <w:rPr>
          <w:color w:val="222222"/>
        </w:rPr>
        <w:t xml:space="preserve">, </w:t>
      </w:r>
      <w:r w:rsidR="0027586A">
        <w:rPr>
          <w:color w:val="222222"/>
        </w:rPr>
        <w:t>el próximo viernes, 10 de julio</w:t>
      </w:r>
      <w:r>
        <w:rPr>
          <w:color w:val="222222"/>
        </w:rPr>
        <w:t xml:space="preserve"> en la Escuela Santiago Iglesias </w:t>
      </w:r>
      <w:proofErr w:type="spellStart"/>
      <w:r>
        <w:rPr>
          <w:color w:val="222222"/>
        </w:rPr>
        <w:t>Pantín</w:t>
      </w:r>
      <w:proofErr w:type="spellEnd"/>
      <w:r>
        <w:rPr>
          <w:color w:val="222222"/>
        </w:rPr>
        <w:t xml:space="preserve"> en Ceiba y la Nueva Escuela S</w:t>
      </w:r>
      <w:r w:rsidR="0027586A">
        <w:rPr>
          <w:color w:val="222222"/>
        </w:rPr>
        <w:t>uperior Vocacional de Villalba.</w:t>
      </w:r>
    </w:p>
    <w:p w:rsidR="007900B6" w:rsidRDefault="007900B6" w:rsidP="007900B6">
      <w:pPr>
        <w:pStyle w:val="NormalWeb"/>
        <w:spacing w:before="0" w:beforeAutospacing="0" w:after="240" w:afterAutospacing="0"/>
        <w:jc w:val="both"/>
        <w:rPr>
          <w:lang w:val="es-ES" w:eastAsia="es-PR"/>
        </w:rPr>
      </w:pPr>
      <w:r>
        <w:rPr>
          <w:lang w:val="es-ES"/>
        </w:rPr>
        <w:t xml:space="preserve">Actualmente, </w:t>
      </w:r>
      <w:r>
        <w:rPr>
          <w:lang w:val="es-ES" w:eastAsia="es-PR"/>
        </w:rPr>
        <w:t>e</w:t>
      </w:r>
      <w:r w:rsidRPr="00CC3122">
        <w:rPr>
          <w:lang w:val="es-ES" w:eastAsia="es-PR"/>
        </w:rPr>
        <w:t>l Departamento de Educación</w:t>
      </w:r>
      <w:r>
        <w:rPr>
          <w:lang w:val="es-ES" w:eastAsia="es-PR"/>
        </w:rPr>
        <w:t xml:space="preserve"> (DE)</w:t>
      </w:r>
      <w:r w:rsidRPr="00CC3122">
        <w:rPr>
          <w:lang w:val="es-ES" w:eastAsia="es-PR"/>
        </w:rPr>
        <w:t xml:space="preserve"> tiene 45 escuelas especializadas en las que </w:t>
      </w:r>
      <w:r w:rsidR="0027586A">
        <w:rPr>
          <w:lang w:val="es-ES" w:eastAsia="es-PR"/>
        </w:rPr>
        <w:t xml:space="preserve">unos 12 mil estudiantes </w:t>
      </w:r>
      <w:r>
        <w:rPr>
          <w:lang w:val="es-ES" w:eastAsia="es-PR"/>
        </w:rPr>
        <w:t xml:space="preserve">se desarrollan en áreas como la </w:t>
      </w:r>
      <w:r w:rsidRPr="00CC3122">
        <w:rPr>
          <w:lang w:val="es-ES" w:eastAsia="es-PR"/>
        </w:rPr>
        <w:t>en</w:t>
      </w:r>
      <w:r w:rsidR="0027586A">
        <w:rPr>
          <w:lang w:val="es-ES" w:eastAsia="es-PR"/>
        </w:rPr>
        <w:t xml:space="preserve">señanza bilingüe, bellas artes, </w:t>
      </w:r>
      <w:r w:rsidR="0027586A" w:rsidRPr="00AD6F34">
        <w:rPr>
          <w:lang w:val="es-PR"/>
        </w:rPr>
        <w:t>ballet</w:t>
      </w:r>
      <w:r>
        <w:rPr>
          <w:lang w:val="es-PR"/>
        </w:rPr>
        <w:t xml:space="preserve">, teatro, </w:t>
      </w:r>
      <w:r w:rsidRPr="00CC3122">
        <w:rPr>
          <w:lang w:val="es-ES" w:eastAsia="es-PR"/>
        </w:rPr>
        <w:t>ciencias y matemáticas, música</w:t>
      </w:r>
      <w:r>
        <w:rPr>
          <w:lang w:val="es-ES" w:eastAsia="es-PR"/>
        </w:rPr>
        <w:t xml:space="preserve">, cinematografía, </w:t>
      </w:r>
      <w:r>
        <w:rPr>
          <w:lang w:val="es-PR"/>
        </w:rPr>
        <w:t>producción de radio y t</w:t>
      </w:r>
      <w:r w:rsidRPr="00AD6F34">
        <w:rPr>
          <w:lang w:val="es-PR"/>
        </w:rPr>
        <w:t>elevisión</w:t>
      </w:r>
      <w:r>
        <w:rPr>
          <w:lang w:val="es-PR"/>
        </w:rPr>
        <w:t xml:space="preserve">, </w:t>
      </w:r>
      <w:r>
        <w:rPr>
          <w:lang w:val="es-ES" w:eastAsia="es-PR"/>
        </w:rPr>
        <w:t xml:space="preserve"> d</w:t>
      </w:r>
      <w:proofErr w:type="spellStart"/>
      <w:r>
        <w:rPr>
          <w:lang w:val="es-PR"/>
        </w:rPr>
        <w:t>esarrollo</w:t>
      </w:r>
      <w:proofErr w:type="spellEnd"/>
      <w:r>
        <w:rPr>
          <w:lang w:val="es-PR"/>
        </w:rPr>
        <w:t xml:space="preserve"> de t</w:t>
      </w:r>
      <w:r w:rsidRPr="00AD6F34">
        <w:rPr>
          <w:lang w:val="es-PR"/>
        </w:rPr>
        <w:t>alentos</w:t>
      </w:r>
      <w:r>
        <w:rPr>
          <w:lang w:val="es-PR"/>
        </w:rPr>
        <w:t>,</w:t>
      </w:r>
      <w:r>
        <w:rPr>
          <w:lang w:val="es-ES" w:eastAsia="es-PR"/>
        </w:rPr>
        <w:t xml:space="preserve"> t</w:t>
      </w:r>
      <w:proofErr w:type="spellStart"/>
      <w:r>
        <w:rPr>
          <w:lang w:val="es-PR"/>
        </w:rPr>
        <w:t>ecnología</w:t>
      </w:r>
      <w:proofErr w:type="spellEnd"/>
      <w:r>
        <w:rPr>
          <w:lang w:val="es-PR"/>
        </w:rPr>
        <w:t>, agroecología, c</w:t>
      </w:r>
      <w:r w:rsidRPr="00AD6F34">
        <w:rPr>
          <w:lang w:val="es-PR"/>
        </w:rPr>
        <w:t>omercio</w:t>
      </w:r>
      <w:r>
        <w:rPr>
          <w:lang w:val="es-PR"/>
        </w:rPr>
        <w:t xml:space="preserve">, </w:t>
      </w:r>
      <w:r w:rsidRPr="00AD6F34">
        <w:rPr>
          <w:lang w:val="es-PR"/>
        </w:rPr>
        <w:t xml:space="preserve"> </w:t>
      </w:r>
      <w:r>
        <w:rPr>
          <w:lang w:val="es-ES" w:eastAsia="es-PR"/>
        </w:rPr>
        <w:t xml:space="preserve">deportes e idiomas. </w:t>
      </w:r>
    </w:p>
    <w:p w:rsidR="007900B6" w:rsidRDefault="007900B6" w:rsidP="0027586A">
      <w:pPr>
        <w:spacing w:after="240"/>
        <w:jc w:val="both"/>
        <w:rPr>
          <w:color w:val="222222"/>
        </w:rPr>
      </w:pPr>
      <w:r>
        <w:rPr>
          <w:color w:val="222222"/>
        </w:rPr>
        <w:t xml:space="preserve">Para información adicional sobre las escuelas especializadas u obtener la solicitud de admisión para CROEC y CROEV, los interesados pueden acceder la página electrónica del DE a través de </w:t>
      </w:r>
      <w:hyperlink r:id="rId8" w:history="1">
        <w:r w:rsidRPr="006519A2">
          <w:rPr>
            <w:rStyle w:val="Hyperlink"/>
          </w:rPr>
          <w:t>www.de.pr.gov</w:t>
        </w:r>
      </w:hyperlink>
      <w:r>
        <w:rPr>
          <w:color w:val="222222"/>
        </w:rPr>
        <w:t xml:space="preserve">.  </w:t>
      </w:r>
    </w:p>
    <w:bookmarkEnd w:id="0"/>
    <w:p w:rsidR="007900B6" w:rsidRPr="0027586A" w:rsidRDefault="007900B6" w:rsidP="00242140">
      <w:pPr>
        <w:spacing w:after="120" w:line="360" w:lineRule="auto"/>
        <w:jc w:val="center"/>
        <w:rPr>
          <w:b/>
          <w:bCs/>
        </w:rPr>
      </w:pPr>
    </w:p>
    <w:p w:rsidR="00242140" w:rsidRDefault="00242140" w:rsidP="00242140">
      <w:pPr>
        <w:spacing w:after="120" w:line="360" w:lineRule="auto"/>
        <w:jc w:val="center"/>
      </w:pPr>
      <w:r>
        <w:rPr>
          <w:b/>
          <w:bCs/>
          <w:i/>
          <w:iCs/>
          <w:color w:val="000000"/>
          <w:lang w:val="es-PR"/>
        </w:rPr>
        <w:t>-###-</w:t>
      </w:r>
    </w:p>
    <w:p w:rsidR="00D508C6" w:rsidRPr="00D508C6" w:rsidRDefault="00D508C6">
      <w:pPr>
        <w:spacing w:after="200" w:line="360" w:lineRule="auto"/>
        <w:rPr>
          <w:i/>
          <w:lang w:val="es-PR"/>
        </w:rPr>
      </w:pPr>
    </w:p>
    <w:sectPr w:rsidR="00D508C6" w:rsidRPr="00D508C6" w:rsidSect="00D52C1A">
      <w:footerReference w:type="default" r:id="rId9"/>
      <w:headerReference w:type="first" r:id="rId10"/>
      <w:footerReference w:type="first" r:id="rId11"/>
      <w:pgSz w:w="12240" w:h="15840"/>
      <w:pgMar w:top="1417" w:right="1701" w:bottom="1417" w:left="1701" w:header="2381"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EC4" w:rsidRDefault="007C1EC4" w:rsidP="0022398D">
      <w:r>
        <w:separator/>
      </w:r>
    </w:p>
  </w:endnote>
  <w:endnote w:type="continuationSeparator" w:id="0">
    <w:p w:rsidR="007C1EC4" w:rsidRDefault="007C1EC4" w:rsidP="0022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42A" w:rsidRPr="005425CF" w:rsidRDefault="00FB3233" w:rsidP="005425CF">
    <w:pPr>
      <w:pStyle w:val="Footer"/>
    </w:pPr>
    <w:r>
      <w:rPr>
        <w:noProof/>
        <w:lang w:val="en-US"/>
      </w:rPr>
      <w:drawing>
        <wp:inline distT="0" distB="0" distL="0" distR="0" wp14:anchorId="0A4F1A44" wp14:editId="17AF5223">
          <wp:extent cx="5612130" cy="593725"/>
          <wp:effectExtent l="0" t="0" r="7620" b="0"/>
          <wp:docPr id="13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
                    <a:extLst>
                      <a:ext uri="{28A0092B-C50C-407E-A947-70E740481C1C}">
                        <a14:useLocalDpi xmlns:a14="http://schemas.microsoft.com/office/drawing/2010/main" val="0"/>
                      </a:ext>
                    </a:extLst>
                  </a:blip>
                  <a:stretch>
                    <a:fillRect/>
                  </a:stretch>
                </pic:blipFill>
                <pic:spPr>
                  <a:xfrm>
                    <a:off x="0" y="0"/>
                    <a:ext cx="5612130" cy="59372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1A" w:rsidRDefault="00355AE1" w:rsidP="006A3923">
    <w:pPr>
      <w:pStyle w:val="Footer"/>
      <w:jc w:val="center"/>
    </w:pPr>
    <w:r>
      <w:rPr>
        <w:noProof/>
        <w:lang w:val="en-US"/>
      </w:rPr>
      <w:drawing>
        <wp:inline distT="0" distB="0" distL="0" distR="0" wp14:anchorId="68F041DC" wp14:editId="641B7594">
          <wp:extent cx="5612130" cy="593725"/>
          <wp:effectExtent l="0" t="0" r="762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
                    <a:extLst>
                      <a:ext uri="{28A0092B-C50C-407E-A947-70E740481C1C}">
                        <a14:useLocalDpi xmlns:a14="http://schemas.microsoft.com/office/drawing/2010/main" val="0"/>
                      </a:ext>
                    </a:extLst>
                  </a:blip>
                  <a:stretch>
                    <a:fillRect/>
                  </a:stretch>
                </pic:blipFill>
                <pic:spPr>
                  <a:xfrm>
                    <a:off x="0" y="0"/>
                    <a:ext cx="5612130" cy="593725"/>
                  </a:xfrm>
                  <a:prstGeom prst="rect">
                    <a:avLst/>
                  </a:prstGeom>
                </pic:spPr>
              </pic:pic>
            </a:graphicData>
          </a:graphic>
        </wp:inline>
      </w:drawing>
    </w:r>
  </w:p>
  <w:p w:rsidR="005D5379" w:rsidRDefault="005D5379" w:rsidP="006A392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EC4" w:rsidRDefault="007C1EC4" w:rsidP="0022398D">
      <w:r>
        <w:separator/>
      </w:r>
    </w:p>
  </w:footnote>
  <w:footnote w:type="continuationSeparator" w:id="0">
    <w:p w:rsidR="007C1EC4" w:rsidRDefault="007C1EC4" w:rsidP="00223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6EC" w:rsidRDefault="000D559A">
    <w:pPr>
      <w:pStyle w:val="Header"/>
    </w:pPr>
    <w:r>
      <w:rPr>
        <w:noProof/>
        <w:lang w:val="en-US"/>
      </w:rPr>
      <w:drawing>
        <wp:anchor distT="0" distB="0" distL="114300" distR="114300" simplePos="0" relativeHeight="251657728" behindDoc="0" locked="0" layoutInCell="1" allowOverlap="1">
          <wp:simplePos x="0" y="0"/>
          <wp:positionH relativeFrom="column">
            <wp:posOffset>2119630</wp:posOffset>
          </wp:positionH>
          <wp:positionV relativeFrom="paragraph">
            <wp:posOffset>-1155065</wp:posOffset>
          </wp:positionV>
          <wp:extent cx="1449705" cy="1362075"/>
          <wp:effectExtent l="0" t="0" r="0" b="9525"/>
          <wp:wrapNone/>
          <wp:docPr id="1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13620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8A83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BE3299"/>
    <w:multiLevelType w:val="hybridMultilevel"/>
    <w:tmpl w:val="B08C8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5BC"/>
    <w:multiLevelType w:val="hybridMultilevel"/>
    <w:tmpl w:val="15F0DE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E783FDC"/>
    <w:multiLevelType w:val="hybridMultilevel"/>
    <w:tmpl w:val="5E30D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59A"/>
    <w:rsid w:val="0000511C"/>
    <w:rsid w:val="00011629"/>
    <w:rsid w:val="00012A2F"/>
    <w:rsid w:val="00024E42"/>
    <w:rsid w:val="00031283"/>
    <w:rsid w:val="000341A4"/>
    <w:rsid w:val="0004268A"/>
    <w:rsid w:val="00053BAA"/>
    <w:rsid w:val="00055579"/>
    <w:rsid w:val="00064AFD"/>
    <w:rsid w:val="00065D50"/>
    <w:rsid w:val="00065EAA"/>
    <w:rsid w:val="000736A3"/>
    <w:rsid w:val="00073FE6"/>
    <w:rsid w:val="00075864"/>
    <w:rsid w:val="000823EA"/>
    <w:rsid w:val="0008301E"/>
    <w:rsid w:val="00096CDA"/>
    <w:rsid w:val="000A1A89"/>
    <w:rsid w:val="000A57C8"/>
    <w:rsid w:val="000B3F95"/>
    <w:rsid w:val="000B6EBB"/>
    <w:rsid w:val="000C05BA"/>
    <w:rsid w:val="000C29B1"/>
    <w:rsid w:val="000C2ED9"/>
    <w:rsid w:val="000C383A"/>
    <w:rsid w:val="000D559A"/>
    <w:rsid w:val="000D5DFC"/>
    <w:rsid w:val="000E0268"/>
    <w:rsid w:val="000E12BB"/>
    <w:rsid w:val="000E3D86"/>
    <w:rsid w:val="000F342E"/>
    <w:rsid w:val="000F41BE"/>
    <w:rsid w:val="000F45EE"/>
    <w:rsid w:val="0010290E"/>
    <w:rsid w:val="0010675E"/>
    <w:rsid w:val="001204DB"/>
    <w:rsid w:val="00123EF5"/>
    <w:rsid w:val="0012645F"/>
    <w:rsid w:val="00140532"/>
    <w:rsid w:val="0014752C"/>
    <w:rsid w:val="00147F82"/>
    <w:rsid w:val="00150D8D"/>
    <w:rsid w:val="00151A96"/>
    <w:rsid w:val="00154B9E"/>
    <w:rsid w:val="00156441"/>
    <w:rsid w:val="001727CF"/>
    <w:rsid w:val="001867B7"/>
    <w:rsid w:val="00186CF5"/>
    <w:rsid w:val="001876CA"/>
    <w:rsid w:val="001A104D"/>
    <w:rsid w:val="001A23D9"/>
    <w:rsid w:val="001A60F0"/>
    <w:rsid w:val="001E23A1"/>
    <w:rsid w:val="001E2AF8"/>
    <w:rsid w:val="001E2D6F"/>
    <w:rsid w:val="001E5D6F"/>
    <w:rsid w:val="001E7F97"/>
    <w:rsid w:val="001F6915"/>
    <w:rsid w:val="00200AA2"/>
    <w:rsid w:val="00200F1E"/>
    <w:rsid w:val="00201273"/>
    <w:rsid w:val="00201B65"/>
    <w:rsid w:val="00207ADC"/>
    <w:rsid w:val="00210AC7"/>
    <w:rsid w:val="00216381"/>
    <w:rsid w:val="002176BA"/>
    <w:rsid w:val="00220DEA"/>
    <w:rsid w:val="0022398D"/>
    <w:rsid w:val="00223F44"/>
    <w:rsid w:val="00225A18"/>
    <w:rsid w:val="002263DF"/>
    <w:rsid w:val="0023009B"/>
    <w:rsid w:val="00233CA4"/>
    <w:rsid w:val="002347A0"/>
    <w:rsid w:val="002360C1"/>
    <w:rsid w:val="00237A96"/>
    <w:rsid w:val="00242140"/>
    <w:rsid w:val="0024550D"/>
    <w:rsid w:val="00245CDB"/>
    <w:rsid w:val="002463C0"/>
    <w:rsid w:val="00252092"/>
    <w:rsid w:val="002606E3"/>
    <w:rsid w:val="00262CB0"/>
    <w:rsid w:val="002654DD"/>
    <w:rsid w:val="00271599"/>
    <w:rsid w:val="00272CF7"/>
    <w:rsid w:val="0027586A"/>
    <w:rsid w:val="002801DA"/>
    <w:rsid w:val="002815FB"/>
    <w:rsid w:val="002860E4"/>
    <w:rsid w:val="0028718F"/>
    <w:rsid w:val="00290988"/>
    <w:rsid w:val="00293CEA"/>
    <w:rsid w:val="002A1EE0"/>
    <w:rsid w:val="002B20D2"/>
    <w:rsid w:val="002C0305"/>
    <w:rsid w:val="002C0FBF"/>
    <w:rsid w:val="002C6AAC"/>
    <w:rsid w:val="002D263B"/>
    <w:rsid w:val="002D28B9"/>
    <w:rsid w:val="002D3272"/>
    <w:rsid w:val="002E3099"/>
    <w:rsid w:val="002F2D5F"/>
    <w:rsid w:val="003009BA"/>
    <w:rsid w:val="00301050"/>
    <w:rsid w:val="003069AA"/>
    <w:rsid w:val="00314D92"/>
    <w:rsid w:val="00325ACB"/>
    <w:rsid w:val="00327E3D"/>
    <w:rsid w:val="00340FD9"/>
    <w:rsid w:val="0034620D"/>
    <w:rsid w:val="00355AE1"/>
    <w:rsid w:val="00361C85"/>
    <w:rsid w:val="00372F68"/>
    <w:rsid w:val="00374411"/>
    <w:rsid w:val="00375C33"/>
    <w:rsid w:val="00377D73"/>
    <w:rsid w:val="00383BDB"/>
    <w:rsid w:val="0038562A"/>
    <w:rsid w:val="00386D36"/>
    <w:rsid w:val="00387291"/>
    <w:rsid w:val="00390D9F"/>
    <w:rsid w:val="003928D8"/>
    <w:rsid w:val="00394A8B"/>
    <w:rsid w:val="003B5D7F"/>
    <w:rsid w:val="003C0FF0"/>
    <w:rsid w:val="003C44D5"/>
    <w:rsid w:val="003C61DD"/>
    <w:rsid w:val="003E25C4"/>
    <w:rsid w:val="003F1377"/>
    <w:rsid w:val="003F1A4E"/>
    <w:rsid w:val="003F3C5F"/>
    <w:rsid w:val="00400426"/>
    <w:rsid w:val="004026B2"/>
    <w:rsid w:val="00406067"/>
    <w:rsid w:val="00406B6C"/>
    <w:rsid w:val="00414568"/>
    <w:rsid w:val="004211AC"/>
    <w:rsid w:val="004428BD"/>
    <w:rsid w:val="00444B13"/>
    <w:rsid w:val="00464409"/>
    <w:rsid w:val="00471BA4"/>
    <w:rsid w:val="0049140D"/>
    <w:rsid w:val="00497403"/>
    <w:rsid w:val="004A7487"/>
    <w:rsid w:val="004B13B9"/>
    <w:rsid w:val="004D57EE"/>
    <w:rsid w:val="004E050C"/>
    <w:rsid w:val="004E203D"/>
    <w:rsid w:val="004E21D5"/>
    <w:rsid w:val="004E4510"/>
    <w:rsid w:val="004E5774"/>
    <w:rsid w:val="004F194C"/>
    <w:rsid w:val="004F451A"/>
    <w:rsid w:val="004F6029"/>
    <w:rsid w:val="004F6395"/>
    <w:rsid w:val="005114F1"/>
    <w:rsid w:val="00523975"/>
    <w:rsid w:val="0052592E"/>
    <w:rsid w:val="005306F7"/>
    <w:rsid w:val="005308BB"/>
    <w:rsid w:val="005363AC"/>
    <w:rsid w:val="005425CF"/>
    <w:rsid w:val="00546BDE"/>
    <w:rsid w:val="00554D1E"/>
    <w:rsid w:val="0056228D"/>
    <w:rsid w:val="00566220"/>
    <w:rsid w:val="00566E1F"/>
    <w:rsid w:val="005708E1"/>
    <w:rsid w:val="005867B9"/>
    <w:rsid w:val="00587520"/>
    <w:rsid w:val="0059218E"/>
    <w:rsid w:val="00592602"/>
    <w:rsid w:val="00595A0B"/>
    <w:rsid w:val="0059632F"/>
    <w:rsid w:val="0059749C"/>
    <w:rsid w:val="005A34DA"/>
    <w:rsid w:val="005A595C"/>
    <w:rsid w:val="005B09B1"/>
    <w:rsid w:val="005B20EA"/>
    <w:rsid w:val="005B2313"/>
    <w:rsid w:val="005B324A"/>
    <w:rsid w:val="005B3A87"/>
    <w:rsid w:val="005B7E22"/>
    <w:rsid w:val="005C1000"/>
    <w:rsid w:val="005C68C8"/>
    <w:rsid w:val="005C7CE8"/>
    <w:rsid w:val="005D1F86"/>
    <w:rsid w:val="005D4C7E"/>
    <w:rsid w:val="005D5379"/>
    <w:rsid w:val="005D6C64"/>
    <w:rsid w:val="005E3E91"/>
    <w:rsid w:val="005E5EC3"/>
    <w:rsid w:val="005F27B6"/>
    <w:rsid w:val="00603EE2"/>
    <w:rsid w:val="00603F48"/>
    <w:rsid w:val="00605ED9"/>
    <w:rsid w:val="00605FC5"/>
    <w:rsid w:val="00612633"/>
    <w:rsid w:val="00615693"/>
    <w:rsid w:val="00616284"/>
    <w:rsid w:val="006238DE"/>
    <w:rsid w:val="00623A8C"/>
    <w:rsid w:val="00625A8D"/>
    <w:rsid w:val="00635EF5"/>
    <w:rsid w:val="00637164"/>
    <w:rsid w:val="00640905"/>
    <w:rsid w:val="00644652"/>
    <w:rsid w:val="006522AA"/>
    <w:rsid w:val="00666632"/>
    <w:rsid w:val="006760FC"/>
    <w:rsid w:val="0068191E"/>
    <w:rsid w:val="00682B49"/>
    <w:rsid w:val="00686E0D"/>
    <w:rsid w:val="006902D1"/>
    <w:rsid w:val="00690959"/>
    <w:rsid w:val="006A2990"/>
    <w:rsid w:val="006A33C6"/>
    <w:rsid w:val="006A3730"/>
    <w:rsid w:val="006A3923"/>
    <w:rsid w:val="006A676F"/>
    <w:rsid w:val="006B0474"/>
    <w:rsid w:val="006B1452"/>
    <w:rsid w:val="006B19E9"/>
    <w:rsid w:val="006B5EDC"/>
    <w:rsid w:val="006C7346"/>
    <w:rsid w:val="006D0506"/>
    <w:rsid w:val="006D1A56"/>
    <w:rsid w:val="006D5A81"/>
    <w:rsid w:val="006E49C2"/>
    <w:rsid w:val="006F2E09"/>
    <w:rsid w:val="006F5662"/>
    <w:rsid w:val="00706DCF"/>
    <w:rsid w:val="007155B2"/>
    <w:rsid w:val="0072188B"/>
    <w:rsid w:val="00721B50"/>
    <w:rsid w:val="00722FB3"/>
    <w:rsid w:val="00744637"/>
    <w:rsid w:val="00757A4D"/>
    <w:rsid w:val="00760617"/>
    <w:rsid w:val="0076538D"/>
    <w:rsid w:val="007657DF"/>
    <w:rsid w:val="007702D3"/>
    <w:rsid w:val="007732B0"/>
    <w:rsid w:val="0077539D"/>
    <w:rsid w:val="00783123"/>
    <w:rsid w:val="007900B6"/>
    <w:rsid w:val="0079277E"/>
    <w:rsid w:val="0079321B"/>
    <w:rsid w:val="00796271"/>
    <w:rsid w:val="00796EB6"/>
    <w:rsid w:val="007A5B60"/>
    <w:rsid w:val="007A5BD8"/>
    <w:rsid w:val="007B2FF5"/>
    <w:rsid w:val="007C06B1"/>
    <w:rsid w:val="007C0D9F"/>
    <w:rsid w:val="007C1EC4"/>
    <w:rsid w:val="007D1E6A"/>
    <w:rsid w:val="007D2088"/>
    <w:rsid w:val="007D7144"/>
    <w:rsid w:val="007E008D"/>
    <w:rsid w:val="007E5841"/>
    <w:rsid w:val="007E627F"/>
    <w:rsid w:val="007F0777"/>
    <w:rsid w:val="007F56B0"/>
    <w:rsid w:val="00810507"/>
    <w:rsid w:val="008113A8"/>
    <w:rsid w:val="00822AB4"/>
    <w:rsid w:val="00824B28"/>
    <w:rsid w:val="008251DF"/>
    <w:rsid w:val="008257FB"/>
    <w:rsid w:val="008266D2"/>
    <w:rsid w:val="008276EC"/>
    <w:rsid w:val="00831C6C"/>
    <w:rsid w:val="008359EA"/>
    <w:rsid w:val="00835EB4"/>
    <w:rsid w:val="008375BA"/>
    <w:rsid w:val="008442A6"/>
    <w:rsid w:val="00845AE0"/>
    <w:rsid w:val="00850317"/>
    <w:rsid w:val="00854C8B"/>
    <w:rsid w:val="00856874"/>
    <w:rsid w:val="00862505"/>
    <w:rsid w:val="00863D10"/>
    <w:rsid w:val="0086407F"/>
    <w:rsid w:val="0087633E"/>
    <w:rsid w:val="00885080"/>
    <w:rsid w:val="008929E5"/>
    <w:rsid w:val="008941B5"/>
    <w:rsid w:val="00895BA2"/>
    <w:rsid w:val="008A13BF"/>
    <w:rsid w:val="008A5BE0"/>
    <w:rsid w:val="008B0AB3"/>
    <w:rsid w:val="008B10C4"/>
    <w:rsid w:val="008B4FD0"/>
    <w:rsid w:val="008B5955"/>
    <w:rsid w:val="008C00E5"/>
    <w:rsid w:val="008C0DC8"/>
    <w:rsid w:val="008D5A75"/>
    <w:rsid w:val="008E3358"/>
    <w:rsid w:val="008E546B"/>
    <w:rsid w:val="0090506E"/>
    <w:rsid w:val="009129A3"/>
    <w:rsid w:val="00914499"/>
    <w:rsid w:val="00915106"/>
    <w:rsid w:val="00916F6B"/>
    <w:rsid w:val="00923CE3"/>
    <w:rsid w:val="009253DE"/>
    <w:rsid w:val="00932270"/>
    <w:rsid w:val="0093518B"/>
    <w:rsid w:val="0094343D"/>
    <w:rsid w:val="0095582B"/>
    <w:rsid w:val="00960BBF"/>
    <w:rsid w:val="00963EA5"/>
    <w:rsid w:val="00970E09"/>
    <w:rsid w:val="0097522C"/>
    <w:rsid w:val="0097766A"/>
    <w:rsid w:val="0098511A"/>
    <w:rsid w:val="009922BD"/>
    <w:rsid w:val="00995636"/>
    <w:rsid w:val="00997908"/>
    <w:rsid w:val="009A2C6E"/>
    <w:rsid w:val="009A6129"/>
    <w:rsid w:val="009A6AE6"/>
    <w:rsid w:val="009A711B"/>
    <w:rsid w:val="009B3257"/>
    <w:rsid w:val="009B7BB6"/>
    <w:rsid w:val="009B7C87"/>
    <w:rsid w:val="009B7D05"/>
    <w:rsid w:val="009C12EC"/>
    <w:rsid w:val="009C2124"/>
    <w:rsid w:val="009C2AA4"/>
    <w:rsid w:val="009C39D4"/>
    <w:rsid w:val="009C42B5"/>
    <w:rsid w:val="009D04C9"/>
    <w:rsid w:val="009D0976"/>
    <w:rsid w:val="009D25D2"/>
    <w:rsid w:val="009D270F"/>
    <w:rsid w:val="009D3C5C"/>
    <w:rsid w:val="009D69DE"/>
    <w:rsid w:val="009E56AF"/>
    <w:rsid w:val="009E7E62"/>
    <w:rsid w:val="009F1341"/>
    <w:rsid w:val="009F545E"/>
    <w:rsid w:val="00A0386C"/>
    <w:rsid w:val="00A07E95"/>
    <w:rsid w:val="00A121AD"/>
    <w:rsid w:val="00A2256D"/>
    <w:rsid w:val="00A2467C"/>
    <w:rsid w:val="00A2624C"/>
    <w:rsid w:val="00A26DB4"/>
    <w:rsid w:val="00A3069A"/>
    <w:rsid w:val="00A41869"/>
    <w:rsid w:val="00A45772"/>
    <w:rsid w:val="00A46A8C"/>
    <w:rsid w:val="00A53120"/>
    <w:rsid w:val="00A60ADA"/>
    <w:rsid w:val="00A60B7B"/>
    <w:rsid w:val="00A6194A"/>
    <w:rsid w:val="00A64D94"/>
    <w:rsid w:val="00A67C58"/>
    <w:rsid w:val="00A67F4C"/>
    <w:rsid w:val="00A71079"/>
    <w:rsid w:val="00A720CF"/>
    <w:rsid w:val="00A82539"/>
    <w:rsid w:val="00A8303C"/>
    <w:rsid w:val="00A86387"/>
    <w:rsid w:val="00A928D5"/>
    <w:rsid w:val="00AA164A"/>
    <w:rsid w:val="00AA2D2F"/>
    <w:rsid w:val="00AA618C"/>
    <w:rsid w:val="00AB2EAA"/>
    <w:rsid w:val="00AC21B8"/>
    <w:rsid w:val="00AC47C4"/>
    <w:rsid w:val="00AC4B70"/>
    <w:rsid w:val="00AC6FBA"/>
    <w:rsid w:val="00AE3A8B"/>
    <w:rsid w:val="00AE54BD"/>
    <w:rsid w:val="00AF6A85"/>
    <w:rsid w:val="00B01671"/>
    <w:rsid w:val="00B03819"/>
    <w:rsid w:val="00B13340"/>
    <w:rsid w:val="00B173CC"/>
    <w:rsid w:val="00B2231B"/>
    <w:rsid w:val="00B2484F"/>
    <w:rsid w:val="00B25A2C"/>
    <w:rsid w:val="00B3403D"/>
    <w:rsid w:val="00B35645"/>
    <w:rsid w:val="00B3589B"/>
    <w:rsid w:val="00B4237A"/>
    <w:rsid w:val="00B523BD"/>
    <w:rsid w:val="00B52FD6"/>
    <w:rsid w:val="00B60DE1"/>
    <w:rsid w:val="00B61B5B"/>
    <w:rsid w:val="00B63D36"/>
    <w:rsid w:val="00B722B7"/>
    <w:rsid w:val="00B76A17"/>
    <w:rsid w:val="00B77493"/>
    <w:rsid w:val="00B85630"/>
    <w:rsid w:val="00BA0E1A"/>
    <w:rsid w:val="00BA1537"/>
    <w:rsid w:val="00BA1F53"/>
    <w:rsid w:val="00BB35AE"/>
    <w:rsid w:val="00BB52E9"/>
    <w:rsid w:val="00BC0B70"/>
    <w:rsid w:val="00BC478F"/>
    <w:rsid w:val="00BC4D13"/>
    <w:rsid w:val="00BC5042"/>
    <w:rsid w:val="00BC627F"/>
    <w:rsid w:val="00BD0724"/>
    <w:rsid w:val="00BD1129"/>
    <w:rsid w:val="00BD27AA"/>
    <w:rsid w:val="00BD48F7"/>
    <w:rsid w:val="00BD4ACF"/>
    <w:rsid w:val="00BD4B4D"/>
    <w:rsid w:val="00BD5C32"/>
    <w:rsid w:val="00BE48F8"/>
    <w:rsid w:val="00BF21C0"/>
    <w:rsid w:val="00C01DC7"/>
    <w:rsid w:val="00C037FE"/>
    <w:rsid w:val="00C142C3"/>
    <w:rsid w:val="00C16F25"/>
    <w:rsid w:val="00C216A5"/>
    <w:rsid w:val="00C3242A"/>
    <w:rsid w:val="00C526A7"/>
    <w:rsid w:val="00C5471A"/>
    <w:rsid w:val="00C54778"/>
    <w:rsid w:val="00C632E1"/>
    <w:rsid w:val="00C64C06"/>
    <w:rsid w:val="00C671BB"/>
    <w:rsid w:val="00C67592"/>
    <w:rsid w:val="00C95BC0"/>
    <w:rsid w:val="00CA33F6"/>
    <w:rsid w:val="00CA3B73"/>
    <w:rsid w:val="00CA3F01"/>
    <w:rsid w:val="00CA7241"/>
    <w:rsid w:val="00CA730F"/>
    <w:rsid w:val="00CA75C0"/>
    <w:rsid w:val="00CA7E22"/>
    <w:rsid w:val="00CB2F0E"/>
    <w:rsid w:val="00CB58CD"/>
    <w:rsid w:val="00CC168F"/>
    <w:rsid w:val="00CE16BD"/>
    <w:rsid w:val="00CE4320"/>
    <w:rsid w:val="00CE6135"/>
    <w:rsid w:val="00CF2E48"/>
    <w:rsid w:val="00CF549D"/>
    <w:rsid w:val="00CF63DB"/>
    <w:rsid w:val="00D03EAE"/>
    <w:rsid w:val="00D079B5"/>
    <w:rsid w:val="00D112D7"/>
    <w:rsid w:val="00D159D3"/>
    <w:rsid w:val="00D202E2"/>
    <w:rsid w:val="00D2778E"/>
    <w:rsid w:val="00D342DE"/>
    <w:rsid w:val="00D40E2D"/>
    <w:rsid w:val="00D42E62"/>
    <w:rsid w:val="00D44075"/>
    <w:rsid w:val="00D453A9"/>
    <w:rsid w:val="00D47997"/>
    <w:rsid w:val="00D508C6"/>
    <w:rsid w:val="00D52C1A"/>
    <w:rsid w:val="00D576E0"/>
    <w:rsid w:val="00D664AA"/>
    <w:rsid w:val="00D703B9"/>
    <w:rsid w:val="00D72DF6"/>
    <w:rsid w:val="00D807CB"/>
    <w:rsid w:val="00D833A4"/>
    <w:rsid w:val="00D872BE"/>
    <w:rsid w:val="00D938E5"/>
    <w:rsid w:val="00DA6D85"/>
    <w:rsid w:val="00DB56AC"/>
    <w:rsid w:val="00DB74D0"/>
    <w:rsid w:val="00DD126E"/>
    <w:rsid w:val="00DD3282"/>
    <w:rsid w:val="00DE7544"/>
    <w:rsid w:val="00DF12DD"/>
    <w:rsid w:val="00DF2BF3"/>
    <w:rsid w:val="00E0662C"/>
    <w:rsid w:val="00E13ED6"/>
    <w:rsid w:val="00E15228"/>
    <w:rsid w:val="00E20EC2"/>
    <w:rsid w:val="00E211C5"/>
    <w:rsid w:val="00E3014B"/>
    <w:rsid w:val="00E31FF3"/>
    <w:rsid w:val="00E32DB2"/>
    <w:rsid w:val="00E36851"/>
    <w:rsid w:val="00E36C4F"/>
    <w:rsid w:val="00E36CB3"/>
    <w:rsid w:val="00E40A8D"/>
    <w:rsid w:val="00E40D87"/>
    <w:rsid w:val="00E43AA6"/>
    <w:rsid w:val="00E51E3A"/>
    <w:rsid w:val="00E61F60"/>
    <w:rsid w:val="00E632D6"/>
    <w:rsid w:val="00E633F0"/>
    <w:rsid w:val="00E67E8D"/>
    <w:rsid w:val="00E751BA"/>
    <w:rsid w:val="00E82C0E"/>
    <w:rsid w:val="00E82E6B"/>
    <w:rsid w:val="00E86232"/>
    <w:rsid w:val="00E87496"/>
    <w:rsid w:val="00E87EA8"/>
    <w:rsid w:val="00E904D4"/>
    <w:rsid w:val="00E92715"/>
    <w:rsid w:val="00E95636"/>
    <w:rsid w:val="00EA0647"/>
    <w:rsid w:val="00EB001C"/>
    <w:rsid w:val="00EB1C6C"/>
    <w:rsid w:val="00EB2D43"/>
    <w:rsid w:val="00EB5886"/>
    <w:rsid w:val="00EB7A67"/>
    <w:rsid w:val="00EC0569"/>
    <w:rsid w:val="00EC43B6"/>
    <w:rsid w:val="00ED1D73"/>
    <w:rsid w:val="00EE20F0"/>
    <w:rsid w:val="00EE3B82"/>
    <w:rsid w:val="00EE5C97"/>
    <w:rsid w:val="00F07BC4"/>
    <w:rsid w:val="00F16B5E"/>
    <w:rsid w:val="00F21025"/>
    <w:rsid w:val="00F2140B"/>
    <w:rsid w:val="00F268CF"/>
    <w:rsid w:val="00F2703C"/>
    <w:rsid w:val="00F3746F"/>
    <w:rsid w:val="00F37E8A"/>
    <w:rsid w:val="00F409F3"/>
    <w:rsid w:val="00F52260"/>
    <w:rsid w:val="00F53024"/>
    <w:rsid w:val="00F61ECD"/>
    <w:rsid w:val="00F66AB6"/>
    <w:rsid w:val="00F70B6E"/>
    <w:rsid w:val="00F73776"/>
    <w:rsid w:val="00F76D60"/>
    <w:rsid w:val="00F91A12"/>
    <w:rsid w:val="00F938B4"/>
    <w:rsid w:val="00FA43E6"/>
    <w:rsid w:val="00FA6D10"/>
    <w:rsid w:val="00FB3233"/>
    <w:rsid w:val="00FB47CA"/>
    <w:rsid w:val="00FB548C"/>
    <w:rsid w:val="00FB56E4"/>
    <w:rsid w:val="00FC3362"/>
    <w:rsid w:val="00FC6C2D"/>
    <w:rsid w:val="00FD622A"/>
    <w:rsid w:val="00FE1F9E"/>
    <w:rsid w:val="00FE60F2"/>
    <w:rsid w:val="00FE7360"/>
    <w:rsid w:val="00FF09C7"/>
    <w:rsid w:val="00FF534F"/>
  </w:rsids>
  <m:mathPr>
    <m:mathFont m:val="Cambria Math"/>
    <m:brkBin m:val="before"/>
    <m:brkBinSub m:val="--"/>
    <m:smallFrac/>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E85E29B-E950-4DB4-9462-E25723C0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s-PR" w:eastAsia="es-P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A0B"/>
    <w:rPr>
      <w:rFonts w:ascii="Times New Roman" w:hAnsi="Times New Roman"/>
      <w:sz w:val="24"/>
      <w:szCs w:val="24"/>
      <w:lang w:val="es-ES" w:eastAsia="en-US"/>
    </w:rPr>
  </w:style>
  <w:style w:type="paragraph" w:styleId="Heading1">
    <w:name w:val="heading 1"/>
    <w:basedOn w:val="Normal"/>
    <w:link w:val="Heading1Char"/>
    <w:uiPriority w:val="9"/>
    <w:qFormat/>
    <w:rsid w:val="00D47997"/>
    <w:pPr>
      <w:spacing w:before="100" w:beforeAutospacing="1" w:after="100" w:afterAutospacing="1"/>
      <w:outlineLvl w:val="0"/>
    </w:pPr>
    <w:rPr>
      <w:b/>
      <w:bCs/>
      <w:kern w:val="36"/>
      <w:sz w:val="43"/>
      <w:szCs w:val="43"/>
      <w:lang w:val="es-PR"/>
    </w:rPr>
  </w:style>
  <w:style w:type="paragraph" w:styleId="Heading3">
    <w:name w:val="heading 3"/>
    <w:basedOn w:val="Normal"/>
    <w:next w:val="Normal"/>
    <w:link w:val="Heading3Char"/>
    <w:uiPriority w:val="9"/>
    <w:semiHidden/>
    <w:unhideWhenUsed/>
    <w:qFormat/>
    <w:rsid w:val="009B325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B325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98D"/>
    <w:pPr>
      <w:widowControl w:val="0"/>
      <w:tabs>
        <w:tab w:val="center" w:pos="4320"/>
        <w:tab w:val="right" w:pos="8640"/>
      </w:tabs>
      <w:autoSpaceDE w:val="0"/>
      <w:autoSpaceDN w:val="0"/>
      <w:adjustRightInd w:val="0"/>
    </w:pPr>
    <w:rPr>
      <w:lang w:val="es-PR"/>
    </w:rPr>
  </w:style>
  <w:style w:type="character" w:customStyle="1" w:styleId="HeaderChar">
    <w:name w:val="Header Char"/>
    <w:basedOn w:val="DefaultParagraphFont"/>
    <w:link w:val="Header"/>
    <w:uiPriority w:val="99"/>
    <w:rsid w:val="0022398D"/>
    <w:rPr>
      <w:lang w:val="es-ES_tradnl"/>
    </w:rPr>
  </w:style>
  <w:style w:type="paragraph" w:styleId="Footer">
    <w:name w:val="footer"/>
    <w:basedOn w:val="Normal"/>
    <w:link w:val="FooterChar"/>
    <w:uiPriority w:val="99"/>
    <w:unhideWhenUsed/>
    <w:rsid w:val="0022398D"/>
    <w:pPr>
      <w:widowControl w:val="0"/>
      <w:tabs>
        <w:tab w:val="center" w:pos="4320"/>
        <w:tab w:val="right" w:pos="8640"/>
      </w:tabs>
      <w:autoSpaceDE w:val="0"/>
      <w:autoSpaceDN w:val="0"/>
      <w:adjustRightInd w:val="0"/>
    </w:pPr>
    <w:rPr>
      <w:lang w:val="es-PR"/>
    </w:rPr>
  </w:style>
  <w:style w:type="character" w:customStyle="1" w:styleId="FooterChar">
    <w:name w:val="Footer Char"/>
    <w:basedOn w:val="DefaultParagraphFont"/>
    <w:link w:val="Footer"/>
    <w:uiPriority w:val="99"/>
    <w:rsid w:val="0022398D"/>
    <w:rPr>
      <w:lang w:val="es-ES_tradnl"/>
    </w:rPr>
  </w:style>
  <w:style w:type="paragraph" w:styleId="BalloonText">
    <w:name w:val="Balloon Text"/>
    <w:basedOn w:val="Normal"/>
    <w:link w:val="BalloonTextChar"/>
    <w:uiPriority w:val="99"/>
    <w:semiHidden/>
    <w:unhideWhenUsed/>
    <w:rsid w:val="0022398D"/>
    <w:rPr>
      <w:rFonts w:ascii="Lucida Grande" w:hAnsi="Lucida Grande"/>
      <w:sz w:val="18"/>
      <w:szCs w:val="18"/>
    </w:rPr>
  </w:style>
  <w:style w:type="character" w:customStyle="1" w:styleId="BalloonTextChar">
    <w:name w:val="Balloon Text Char"/>
    <w:basedOn w:val="DefaultParagraphFont"/>
    <w:link w:val="BalloonText"/>
    <w:uiPriority w:val="99"/>
    <w:semiHidden/>
    <w:rsid w:val="0022398D"/>
    <w:rPr>
      <w:rFonts w:ascii="Lucida Grande" w:hAnsi="Lucida Grande"/>
      <w:sz w:val="18"/>
      <w:szCs w:val="18"/>
      <w:lang w:val="es-ES_tradnl"/>
    </w:rPr>
  </w:style>
  <w:style w:type="paragraph" w:styleId="NoSpacing">
    <w:name w:val="No Spacing"/>
    <w:uiPriority w:val="1"/>
    <w:qFormat/>
    <w:rsid w:val="008276EC"/>
    <w:pPr>
      <w:widowControl w:val="0"/>
      <w:autoSpaceDE w:val="0"/>
      <w:autoSpaceDN w:val="0"/>
      <w:adjustRightInd w:val="0"/>
    </w:pPr>
    <w:rPr>
      <w:rFonts w:ascii="Times New Roman" w:hAnsi="Times New Roman"/>
      <w:sz w:val="24"/>
      <w:szCs w:val="24"/>
      <w:lang w:val="en-US" w:eastAsia="en-US"/>
    </w:rPr>
  </w:style>
  <w:style w:type="character" w:customStyle="1" w:styleId="Heading1Char">
    <w:name w:val="Heading 1 Char"/>
    <w:basedOn w:val="DefaultParagraphFont"/>
    <w:link w:val="Heading1"/>
    <w:uiPriority w:val="9"/>
    <w:rsid w:val="00D47997"/>
    <w:rPr>
      <w:rFonts w:ascii="Times New Roman" w:eastAsia="Times New Roman" w:hAnsi="Times New Roman" w:cs="Times New Roman"/>
      <w:b/>
      <w:bCs/>
      <w:kern w:val="36"/>
      <w:sz w:val="43"/>
      <w:szCs w:val="43"/>
    </w:rPr>
  </w:style>
  <w:style w:type="character" w:styleId="Hyperlink">
    <w:name w:val="Hyperlink"/>
    <w:basedOn w:val="DefaultParagraphFont"/>
    <w:uiPriority w:val="99"/>
    <w:unhideWhenUsed/>
    <w:rsid w:val="00D47997"/>
    <w:rPr>
      <w:color w:val="0000FF"/>
      <w:u w:val="single"/>
    </w:rPr>
  </w:style>
  <w:style w:type="character" w:customStyle="1" w:styleId="apple-converted-space">
    <w:name w:val="apple-converted-space"/>
    <w:basedOn w:val="DefaultParagraphFont"/>
    <w:rsid w:val="00824B28"/>
  </w:style>
  <w:style w:type="paragraph" w:customStyle="1" w:styleId="msonotelevel1">
    <w:name w:val="msonotelevel1"/>
    <w:basedOn w:val="Normal"/>
    <w:uiPriority w:val="99"/>
    <w:rsid w:val="00C526A7"/>
    <w:pPr>
      <w:keepNext/>
      <w:tabs>
        <w:tab w:val="num" w:pos="360"/>
      </w:tabs>
      <w:contextualSpacing/>
      <w:outlineLvl w:val="0"/>
    </w:pPr>
    <w:rPr>
      <w:rFonts w:ascii="Verdana" w:eastAsiaTheme="minorEastAsia" w:hAnsi="Verdana" w:cstheme="minorBidi"/>
      <w:lang w:val="es-PR" w:eastAsia="es-PR"/>
    </w:rPr>
  </w:style>
  <w:style w:type="paragraph" w:styleId="ListParagraph">
    <w:name w:val="List Paragraph"/>
    <w:basedOn w:val="Normal"/>
    <w:uiPriority w:val="34"/>
    <w:qFormat/>
    <w:rsid w:val="00C526A7"/>
    <w:pPr>
      <w:spacing w:after="200" w:line="276" w:lineRule="auto"/>
      <w:ind w:left="720"/>
      <w:contextualSpacing/>
    </w:pPr>
    <w:rPr>
      <w:rFonts w:asciiTheme="minorHAnsi" w:eastAsiaTheme="minorHAnsi" w:hAnsiTheme="minorHAnsi" w:cstheme="minorBidi"/>
      <w:sz w:val="22"/>
      <w:szCs w:val="22"/>
      <w:lang w:val="es-PR"/>
    </w:rPr>
  </w:style>
  <w:style w:type="table" w:styleId="TableGrid">
    <w:name w:val="Table Grid"/>
    <w:basedOn w:val="TableNormal"/>
    <w:uiPriority w:val="39"/>
    <w:rsid w:val="00EB7A6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7A67"/>
    <w:pPr>
      <w:spacing w:before="100" w:beforeAutospacing="1" w:after="100" w:afterAutospacing="1"/>
    </w:pPr>
    <w:rPr>
      <w:lang w:val="en-US"/>
    </w:rPr>
  </w:style>
  <w:style w:type="character" w:styleId="Strong">
    <w:name w:val="Strong"/>
    <w:basedOn w:val="DefaultParagraphFont"/>
    <w:uiPriority w:val="22"/>
    <w:qFormat/>
    <w:rsid w:val="00150D8D"/>
    <w:rPr>
      <w:b/>
      <w:bCs/>
    </w:rPr>
  </w:style>
  <w:style w:type="paragraph" w:styleId="PlainText">
    <w:name w:val="Plain Text"/>
    <w:basedOn w:val="Normal"/>
    <w:link w:val="PlainTextChar"/>
    <w:uiPriority w:val="99"/>
    <w:semiHidden/>
    <w:unhideWhenUsed/>
    <w:rsid w:val="00E95636"/>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E95636"/>
    <w:rPr>
      <w:rFonts w:ascii="Calibri" w:eastAsiaTheme="minorHAnsi" w:hAnsi="Calibri" w:cstheme="minorBidi"/>
      <w:sz w:val="22"/>
      <w:szCs w:val="21"/>
      <w:lang w:val="en-US" w:eastAsia="en-US"/>
    </w:rPr>
  </w:style>
  <w:style w:type="paragraph" w:styleId="ListBullet">
    <w:name w:val="List Bullet"/>
    <w:basedOn w:val="Normal"/>
    <w:uiPriority w:val="99"/>
    <w:unhideWhenUsed/>
    <w:rsid w:val="00A41869"/>
    <w:pPr>
      <w:numPr>
        <w:numId w:val="1"/>
      </w:numPr>
      <w:contextualSpacing/>
    </w:pPr>
  </w:style>
  <w:style w:type="character" w:customStyle="1" w:styleId="Heading3Char">
    <w:name w:val="Heading 3 Char"/>
    <w:basedOn w:val="DefaultParagraphFont"/>
    <w:link w:val="Heading3"/>
    <w:uiPriority w:val="9"/>
    <w:semiHidden/>
    <w:rsid w:val="009B3257"/>
    <w:rPr>
      <w:rFonts w:asciiTheme="majorHAnsi" w:eastAsiaTheme="majorEastAsia" w:hAnsiTheme="majorHAnsi" w:cstheme="majorBidi"/>
      <w:color w:val="243F60" w:themeColor="accent1" w:themeShade="7F"/>
      <w:sz w:val="24"/>
      <w:szCs w:val="24"/>
      <w:lang w:val="es-ES" w:eastAsia="en-US"/>
    </w:rPr>
  </w:style>
  <w:style w:type="character" w:customStyle="1" w:styleId="Heading4Char">
    <w:name w:val="Heading 4 Char"/>
    <w:basedOn w:val="DefaultParagraphFont"/>
    <w:link w:val="Heading4"/>
    <w:uiPriority w:val="9"/>
    <w:rsid w:val="009B3257"/>
    <w:rPr>
      <w:rFonts w:asciiTheme="majorHAnsi" w:eastAsiaTheme="majorEastAsia" w:hAnsiTheme="majorHAnsi" w:cstheme="majorBidi"/>
      <w:i/>
      <w:iCs/>
      <w:color w:val="365F91" w:themeColor="accent1" w:themeShade="BF"/>
      <w:sz w:val="24"/>
      <w:szCs w:val="24"/>
      <w:lang w:val="es-ES" w:eastAsia="en-US"/>
    </w:rPr>
  </w:style>
  <w:style w:type="paragraph" w:styleId="FootnoteText">
    <w:name w:val="footnote text"/>
    <w:basedOn w:val="Normal"/>
    <w:link w:val="FootnoteTextChar"/>
    <w:uiPriority w:val="99"/>
    <w:semiHidden/>
    <w:unhideWhenUsed/>
    <w:rsid w:val="009B3257"/>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9B3257"/>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9B3257"/>
    <w:rPr>
      <w:vertAlign w:val="superscript"/>
    </w:rPr>
  </w:style>
  <w:style w:type="character" w:styleId="CommentReference">
    <w:name w:val="annotation reference"/>
    <w:basedOn w:val="DefaultParagraphFont"/>
    <w:uiPriority w:val="99"/>
    <w:semiHidden/>
    <w:unhideWhenUsed/>
    <w:rsid w:val="00CE6135"/>
    <w:rPr>
      <w:sz w:val="18"/>
      <w:szCs w:val="18"/>
    </w:rPr>
  </w:style>
  <w:style w:type="paragraph" w:styleId="CommentText">
    <w:name w:val="annotation text"/>
    <w:basedOn w:val="Normal"/>
    <w:link w:val="CommentTextChar"/>
    <w:uiPriority w:val="99"/>
    <w:semiHidden/>
    <w:unhideWhenUsed/>
    <w:rsid w:val="00CE6135"/>
    <w:pPr>
      <w:spacing w:after="160"/>
    </w:pPr>
    <w:rPr>
      <w:rFonts w:asciiTheme="minorHAnsi" w:eastAsiaTheme="minorHAnsi" w:hAnsiTheme="minorHAnsi" w:cstheme="minorBidi"/>
      <w:lang w:val="en-US"/>
    </w:rPr>
  </w:style>
  <w:style w:type="character" w:customStyle="1" w:styleId="CommentTextChar">
    <w:name w:val="Comment Text Char"/>
    <w:basedOn w:val="DefaultParagraphFont"/>
    <w:link w:val="CommentText"/>
    <w:uiPriority w:val="99"/>
    <w:semiHidden/>
    <w:rsid w:val="00CE6135"/>
    <w:rPr>
      <w:rFonts w:asciiTheme="minorHAnsi" w:eastAsiaTheme="minorHAnsi" w:hAnsiTheme="minorHAnsi" w:cstheme="minorBidi"/>
      <w:sz w:val="24"/>
      <w:szCs w:val="24"/>
      <w:lang w:val="en-US" w:eastAsia="en-US"/>
    </w:rPr>
  </w:style>
  <w:style w:type="paragraph" w:customStyle="1" w:styleId="Default">
    <w:name w:val="Default"/>
    <w:rsid w:val="005B7E22"/>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customStyle="1" w:styleId="HeaderFooter">
    <w:name w:val="Header &amp; Footer"/>
    <w:rsid w:val="00383BDB"/>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paragraph" w:customStyle="1" w:styleId="Cuerpo">
    <w:name w:val="Cuerpo"/>
    <w:rsid w:val="007900B6"/>
    <w:pPr>
      <w:pBdr>
        <w:top w:val="nil"/>
        <w:left w:val="nil"/>
        <w:bottom w:val="nil"/>
        <w:right w:val="nil"/>
        <w:between w:val="nil"/>
        <w:bar w:val="nil"/>
      </w:pBdr>
    </w:pPr>
    <w:rPr>
      <w:rFonts w:ascii="Helvetica" w:eastAsia="Arial Unicode MS" w:hAnsi="Arial Unicode MS" w:cs="Arial Unicode MS"/>
      <w:color w:val="000000"/>
      <w:sz w:val="22"/>
      <w:szCs w:val="22"/>
      <w:bdr w:val="ni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7923">
      <w:bodyDiv w:val="1"/>
      <w:marLeft w:val="0"/>
      <w:marRight w:val="0"/>
      <w:marTop w:val="0"/>
      <w:marBottom w:val="0"/>
      <w:divBdr>
        <w:top w:val="none" w:sz="0" w:space="0" w:color="auto"/>
        <w:left w:val="none" w:sz="0" w:space="0" w:color="auto"/>
        <w:bottom w:val="none" w:sz="0" w:space="0" w:color="auto"/>
        <w:right w:val="none" w:sz="0" w:space="0" w:color="auto"/>
      </w:divBdr>
    </w:div>
    <w:div w:id="78406062">
      <w:bodyDiv w:val="1"/>
      <w:marLeft w:val="0"/>
      <w:marRight w:val="0"/>
      <w:marTop w:val="0"/>
      <w:marBottom w:val="0"/>
      <w:divBdr>
        <w:top w:val="none" w:sz="0" w:space="0" w:color="auto"/>
        <w:left w:val="none" w:sz="0" w:space="0" w:color="auto"/>
        <w:bottom w:val="none" w:sz="0" w:space="0" w:color="auto"/>
        <w:right w:val="none" w:sz="0" w:space="0" w:color="auto"/>
      </w:divBdr>
    </w:div>
    <w:div w:id="167523925">
      <w:bodyDiv w:val="1"/>
      <w:marLeft w:val="0"/>
      <w:marRight w:val="0"/>
      <w:marTop w:val="0"/>
      <w:marBottom w:val="0"/>
      <w:divBdr>
        <w:top w:val="none" w:sz="0" w:space="0" w:color="auto"/>
        <w:left w:val="none" w:sz="0" w:space="0" w:color="auto"/>
        <w:bottom w:val="none" w:sz="0" w:space="0" w:color="auto"/>
        <w:right w:val="none" w:sz="0" w:space="0" w:color="auto"/>
      </w:divBdr>
    </w:div>
    <w:div w:id="208886033">
      <w:bodyDiv w:val="1"/>
      <w:marLeft w:val="0"/>
      <w:marRight w:val="0"/>
      <w:marTop w:val="0"/>
      <w:marBottom w:val="0"/>
      <w:divBdr>
        <w:top w:val="none" w:sz="0" w:space="0" w:color="auto"/>
        <w:left w:val="none" w:sz="0" w:space="0" w:color="auto"/>
        <w:bottom w:val="none" w:sz="0" w:space="0" w:color="auto"/>
        <w:right w:val="none" w:sz="0" w:space="0" w:color="auto"/>
      </w:divBdr>
    </w:div>
    <w:div w:id="218128314">
      <w:bodyDiv w:val="1"/>
      <w:marLeft w:val="0"/>
      <w:marRight w:val="0"/>
      <w:marTop w:val="0"/>
      <w:marBottom w:val="0"/>
      <w:divBdr>
        <w:top w:val="none" w:sz="0" w:space="0" w:color="auto"/>
        <w:left w:val="none" w:sz="0" w:space="0" w:color="auto"/>
        <w:bottom w:val="none" w:sz="0" w:space="0" w:color="auto"/>
        <w:right w:val="none" w:sz="0" w:space="0" w:color="auto"/>
      </w:divBdr>
    </w:div>
    <w:div w:id="371851816">
      <w:bodyDiv w:val="1"/>
      <w:marLeft w:val="0"/>
      <w:marRight w:val="0"/>
      <w:marTop w:val="0"/>
      <w:marBottom w:val="0"/>
      <w:divBdr>
        <w:top w:val="none" w:sz="0" w:space="0" w:color="auto"/>
        <w:left w:val="none" w:sz="0" w:space="0" w:color="auto"/>
        <w:bottom w:val="none" w:sz="0" w:space="0" w:color="auto"/>
        <w:right w:val="none" w:sz="0" w:space="0" w:color="auto"/>
      </w:divBdr>
    </w:div>
    <w:div w:id="374543348">
      <w:bodyDiv w:val="1"/>
      <w:marLeft w:val="0"/>
      <w:marRight w:val="0"/>
      <w:marTop w:val="0"/>
      <w:marBottom w:val="0"/>
      <w:divBdr>
        <w:top w:val="none" w:sz="0" w:space="0" w:color="auto"/>
        <w:left w:val="none" w:sz="0" w:space="0" w:color="auto"/>
        <w:bottom w:val="none" w:sz="0" w:space="0" w:color="auto"/>
        <w:right w:val="none" w:sz="0" w:space="0" w:color="auto"/>
      </w:divBdr>
    </w:div>
    <w:div w:id="493911783">
      <w:bodyDiv w:val="1"/>
      <w:marLeft w:val="0"/>
      <w:marRight w:val="0"/>
      <w:marTop w:val="0"/>
      <w:marBottom w:val="0"/>
      <w:divBdr>
        <w:top w:val="none" w:sz="0" w:space="0" w:color="auto"/>
        <w:left w:val="none" w:sz="0" w:space="0" w:color="auto"/>
        <w:bottom w:val="none" w:sz="0" w:space="0" w:color="auto"/>
        <w:right w:val="none" w:sz="0" w:space="0" w:color="auto"/>
      </w:divBdr>
    </w:div>
    <w:div w:id="504976200">
      <w:bodyDiv w:val="1"/>
      <w:marLeft w:val="0"/>
      <w:marRight w:val="0"/>
      <w:marTop w:val="0"/>
      <w:marBottom w:val="0"/>
      <w:divBdr>
        <w:top w:val="none" w:sz="0" w:space="0" w:color="auto"/>
        <w:left w:val="none" w:sz="0" w:space="0" w:color="auto"/>
        <w:bottom w:val="none" w:sz="0" w:space="0" w:color="auto"/>
        <w:right w:val="none" w:sz="0" w:space="0" w:color="auto"/>
      </w:divBdr>
    </w:div>
    <w:div w:id="555700384">
      <w:bodyDiv w:val="1"/>
      <w:marLeft w:val="0"/>
      <w:marRight w:val="0"/>
      <w:marTop w:val="0"/>
      <w:marBottom w:val="0"/>
      <w:divBdr>
        <w:top w:val="none" w:sz="0" w:space="0" w:color="auto"/>
        <w:left w:val="none" w:sz="0" w:space="0" w:color="auto"/>
        <w:bottom w:val="none" w:sz="0" w:space="0" w:color="auto"/>
        <w:right w:val="none" w:sz="0" w:space="0" w:color="auto"/>
      </w:divBdr>
    </w:div>
    <w:div w:id="749277419">
      <w:bodyDiv w:val="1"/>
      <w:marLeft w:val="0"/>
      <w:marRight w:val="0"/>
      <w:marTop w:val="0"/>
      <w:marBottom w:val="0"/>
      <w:divBdr>
        <w:top w:val="none" w:sz="0" w:space="0" w:color="auto"/>
        <w:left w:val="none" w:sz="0" w:space="0" w:color="auto"/>
        <w:bottom w:val="none" w:sz="0" w:space="0" w:color="auto"/>
        <w:right w:val="none" w:sz="0" w:space="0" w:color="auto"/>
      </w:divBdr>
    </w:div>
    <w:div w:id="830947654">
      <w:bodyDiv w:val="1"/>
      <w:marLeft w:val="0"/>
      <w:marRight w:val="0"/>
      <w:marTop w:val="0"/>
      <w:marBottom w:val="0"/>
      <w:divBdr>
        <w:top w:val="none" w:sz="0" w:space="0" w:color="auto"/>
        <w:left w:val="none" w:sz="0" w:space="0" w:color="auto"/>
        <w:bottom w:val="none" w:sz="0" w:space="0" w:color="auto"/>
        <w:right w:val="none" w:sz="0" w:space="0" w:color="auto"/>
      </w:divBdr>
    </w:div>
    <w:div w:id="930428503">
      <w:bodyDiv w:val="1"/>
      <w:marLeft w:val="0"/>
      <w:marRight w:val="0"/>
      <w:marTop w:val="0"/>
      <w:marBottom w:val="0"/>
      <w:divBdr>
        <w:top w:val="none" w:sz="0" w:space="0" w:color="auto"/>
        <w:left w:val="none" w:sz="0" w:space="0" w:color="auto"/>
        <w:bottom w:val="none" w:sz="0" w:space="0" w:color="auto"/>
        <w:right w:val="none" w:sz="0" w:space="0" w:color="auto"/>
      </w:divBdr>
    </w:div>
    <w:div w:id="940915832">
      <w:bodyDiv w:val="1"/>
      <w:marLeft w:val="0"/>
      <w:marRight w:val="0"/>
      <w:marTop w:val="0"/>
      <w:marBottom w:val="0"/>
      <w:divBdr>
        <w:top w:val="none" w:sz="0" w:space="0" w:color="auto"/>
        <w:left w:val="none" w:sz="0" w:space="0" w:color="auto"/>
        <w:bottom w:val="none" w:sz="0" w:space="0" w:color="auto"/>
        <w:right w:val="none" w:sz="0" w:space="0" w:color="auto"/>
      </w:divBdr>
    </w:div>
    <w:div w:id="1006979791">
      <w:bodyDiv w:val="1"/>
      <w:marLeft w:val="0"/>
      <w:marRight w:val="0"/>
      <w:marTop w:val="0"/>
      <w:marBottom w:val="0"/>
      <w:divBdr>
        <w:top w:val="none" w:sz="0" w:space="0" w:color="auto"/>
        <w:left w:val="none" w:sz="0" w:space="0" w:color="auto"/>
        <w:bottom w:val="none" w:sz="0" w:space="0" w:color="auto"/>
        <w:right w:val="none" w:sz="0" w:space="0" w:color="auto"/>
      </w:divBdr>
    </w:div>
    <w:div w:id="1046368390">
      <w:bodyDiv w:val="1"/>
      <w:marLeft w:val="0"/>
      <w:marRight w:val="0"/>
      <w:marTop w:val="0"/>
      <w:marBottom w:val="0"/>
      <w:divBdr>
        <w:top w:val="none" w:sz="0" w:space="0" w:color="auto"/>
        <w:left w:val="none" w:sz="0" w:space="0" w:color="auto"/>
        <w:bottom w:val="none" w:sz="0" w:space="0" w:color="auto"/>
        <w:right w:val="none" w:sz="0" w:space="0" w:color="auto"/>
      </w:divBdr>
    </w:div>
    <w:div w:id="1239900411">
      <w:bodyDiv w:val="1"/>
      <w:marLeft w:val="0"/>
      <w:marRight w:val="0"/>
      <w:marTop w:val="0"/>
      <w:marBottom w:val="0"/>
      <w:divBdr>
        <w:top w:val="none" w:sz="0" w:space="0" w:color="auto"/>
        <w:left w:val="none" w:sz="0" w:space="0" w:color="auto"/>
        <w:bottom w:val="none" w:sz="0" w:space="0" w:color="auto"/>
        <w:right w:val="none" w:sz="0" w:space="0" w:color="auto"/>
      </w:divBdr>
    </w:div>
    <w:div w:id="1261569187">
      <w:bodyDiv w:val="1"/>
      <w:marLeft w:val="0"/>
      <w:marRight w:val="0"/>
      <w:marTop w:val="0"/>
      <w:marBottom w:val="0"/>
      <w:divBdr>
        <w:top w:val="none" w:sz="0" w:space="0" w:color="auto"/>
        <w:left w:val="none" w:sz="0" w:space="0" w:color="auto"/>
        <w:bottom w:val="none" w:sz="0" w:space="0" w:color="auto"/>
        <w:right w:val="none" w:sz="0" w:space="0" w:color="auto"/>
      </w:divBdr>
    </w:div>
    <w:div w:id="1268468805">
      <w:bodyDiv w:val="1"/>
      <w:marLeft w:val="0"/>
      <w:marRight w:val="0"/>
      <w:marTop w:val="0"/>
      <w:marBottom w:val="0"/>
      <w:divBdr>
        <w:top w:val="none" w:sz="0" w:space="0" w:color="auto"/>
        <w:left w:val="none" w:sz="0" w:space="0" w:color="auto"/>
        <w:bottom w:val="none" w:sz="0" w:space="0" w:color="auto"/>
        <w:right w:val="none" w:sz="0" w:space="0" w:color="auto"/>
      </w:divBdr>
    </w:div>
    <w:div w:id="1340935927">
      <w:bodyDiv w:val="1"/>
      <w:marLeft w:val="0"/>
      <w:marRight w:val="0"/>
      <w:marTop w:val="0"/>
      <w:marBottom w:val="0"/>
      <w:divBdr>
        <w:top w:val="none" w:sz="0" w:space="0" w:color="auto"/>
        <w:left w:val="none" w:sz="0" w:space="0" w:color="auto"/>
        <w:bottom w:val="none" w:sz="0" w:space="0" w:color="auto"/>
        <w:right w:val="none" w:sz="0" w:space="0" w:color="auto"/>
      </w:divBdr>
    </w:div>
    <w:div w:id="1349943016">
      <w:bodyDiv w:val="1"/>
      <w:marLeft w:val="0"/>
      <w:marRight w:val="0"/>
      <w:marTop w:val="0"/>
      <w:marBottom w:val="0"/>
      <w:divBdr>
        <w:top w:val="none" w:sz="0" w:space="0" w:color="auto"/>
        <w:left w:val="none" w:sz="0" w:space="0" w:color="auto"/>
        <w:bottom w:val="none" w:sz="0" w:space="0" w:color="auto"/>
        <w:right w:val="none" w:sz="0" w:space="0" w:color="auto"/>
      </w:divBdr>
    </w:div>
    <w:div w:id="1429811520">
      <w:bodyDiv w:val="1"/>
      <w:marLeft w:val="0"/>
      <w:marRight w:val="0"/>
      <w:marTop w:val="0"/>
      <w:marBottom w:val="0"/>
      <w:divBdr>
        <w:top w:val="none" w:sz="0" w:space="0" w:color="auto"/>
        <w:left w:val="none" w:sz="0" w:space="0" w:color="auto"/>
        <w:bottom w:val="none" w:sz="0" w:space="0" w:color="auto"/>
        <w:right w:val="none" w:sz="0" w:space="0" w:color="auto"/>
      </w:divBdr>
    </w:div>
    <w:div w:id="1506818086">
      <w:bodyDiv w:val="1"/>
      <w:marLeft w:val="0"/>
      <w:marRight w:val="0"/>
      <w:marTop w:val="0"/>
      <w:marBottom w:val="0"/>
      <w:divBdr>
        <w:top w:val="none" w:sz="0" w:space="0" w:color="auto"/>
        <w:left w:val="none" w:sz="0" w:space="0" w:color="auto"/>
        <w:bottom w:val="none" w:sz="0" w:space="0" w:color="auto"/>
        <w:right w:val="none" w:sz="0" w:space="0" w:color="auto"/>
      </w:divBdr>
    </w:div>
    <w:div w:id="1582981633">
      <w:bodyDiv w:val="1"/>
      <w:marLeft w:val="0"/>
      <w:marRight w:val="0"/>
      <w:marTop w:val="0"/>
      <w:marBottom w:val="0"/>
      <w:divBdr>
        <w:top w:val="none" w:sz="0" w:space="0" w:color="auto"/>
        <w:left w:val="none" w:sz="0" w:space="0" w:color="auto"/>
        <w:bottom w:val="none" w:sz="0" w:space="0" w:color="auto"/>
        <w:right w:val="none" w:sz="0" w:space="0" w:color="auto"/>
      </w:divBdr>
    </w:div>
    <w:div w:id="1674339485">
      <w:bodyDiv w:val="1"/>
      <w:marLeft w:val="0"/>
      <w:marRight w:val="0"/>
      <w:marTop w:val="0"/>
      <w:marBottom w:val="0"/>
      <w:divBdr>
        <w:top w:val="none" w:sz="0" w:space="0" w:color="auto"/>
        <w:left w:val="none" w:sz="0" w:space="0" w:color="auto"/>
        <w:bottom w:val="none" w:sz="0" w:space="0" w:color="auto"/>
        <w:right w:val="none" w:sz="0" w:space="0" w:color="auto"/>
      </w:divBdr>
    </w:div>
    <w:div w:id="1695811880">
      <w:bodyDiv w:val="1"/>
      <w:marLeft w:val="0"/>
      <w:marRight w:val="0"/>
      <w:marTop w:val="0"/>
      <w:marBottom w:val="0"/>
      <w:divBdr>
        <w:top w:val="none" w:sz="0" w:space="0" w:color="auto"/>
        <w:left w:val="none" w:sz="0" w:space="0" w:color="auto"/>
        <w:bottom w:val="none" w:sz="0" w:space="0" w:color="auto"/>
        <w:right w:val="none" w:sz="0" w:space="0" w:color="auto"/>
      </w:divBdr>
    </w:div>
    <w:div w:id="1713267457">
      <w:bodyDiv w:val="1"/>
      <w:marLeft w:val="0"/>
      <w:marRight w:val="0"/>
      <w:marTop w:val="0"/>
      <w:marBottom w:val="0"/>
      <w:divBdr>
        <w:top w:val="none" w:sz="0" w:space="0" w:color="auto"/>
        <w:left w:val="none" w:sz="0" w:space="0" w:color="auto"/>
        <w:bottom w:val="none" w:sz="0" w:space="0" w:color="auto"/>
        <w:right w:val="none" w:sz="0" w:space="0" w:color="auto"/>
      </w:divBdr>
    </w:div>
    <w:div w:id="1714882342">
      <w:bodyDiv w:val="1"/>
      <w:marLeft w:val="0"/>
      <w:marRight w:val="0"/>
      <w:marTop w:val="0"/>
      <w:marBottom w:val="0"/>
      <w:divBdr>
        <w:top w:val="none" w:sz="0" w:space="0" w:color="auto"/>
        <w:left w:val="none" w:sz="0" w:space="0" w:color="auto"/>
        <w:bottom w:val="none" w:sz="0" w:space="0" w:color="auto"/>
        <w:right w:val="none" w:sz="0" w:space="0" w:color="auto"/>
      </w:divBdr>
    </w:div>
    <w:div w:id="1780679132">
      <w:bodyDiv w:val="1"/>
      <w:marLeft w:val="0"/>
      <w:marRight w:val="0"/>
      <w:marTop w:val="0"/>
      <w:marBottom w:val="0"/>
      <w:divBdr>
        <w:top w:val="none" w:sz="0" w:space="0" w:color="auto"/>
        <w:left w:val="none" w:sz="0" w:space="0" w:color="auto"/>
        <w:bottom w:val="none" w:sz="0" w:space="0" w:color="auto"/>
        <w:right w:val="none" w:sz="0" w:space="0" w:color="auto"/>
      </w:divBdr>
    </w:div>
    <w:div w:id="1919248743">
      <w:bodyDiv w:val="1"/>
      <w:marLeft w:val="0"/>
      <w:marRight w:val="0"/>
      <w:marTop w:val="0"/>
      <w:marBottom w:val="0"/>
      <w:divBdr>
        <w:top w:val="none" w:sz="0" w:space="0" w:color="auto"/>
        <w:left w:val="none" w:sz="0" w:space="0" w:color="auto"/>
        <w:bottom w:val="none" w:sz="0" w:space="0" w:color="auto"/>
        <w:right w:val="none" w:sz="0" w:space="0" w:color="auto"/>
      </w:divBdr>
    </w:div>
    <w:div w:id="1963999094">
      <w:bodyDiv w:val="1"/>
      <w:marLeft w:val="0"/>
      <w:marRight w:val="0"/>
      <w:marTop w:val="0"/>
      <w:marBottom w:val="0"/>
      <w:divBdr>
        <w:top w:val="none" w:sz="0" w:space="0" w:color="auto"/>
        <w:left w:val="none" w:sz="0" w:space="0" w:color="auto"/>
        <w:bottom w:val="none" w:sz="0" w:space="0" w:color="auto"/>
        <w:right w:val="none" w:sz="0" w:space="0" w:color="auto"/>
      </w:divBdr>
    </w:div>
    <w:div w:id="1999920518">
      <w:bodyDiv w:val="1"/>
      <w:marLeft w:val="0"/>
      <w:marRight w:val="0"/>
      <w:marTop w:val="0"/>
      <w:marBottom w:val="0"/>
      <w:divBdr>
        <w:top w:val="none" w:sz="0" w:space="0" w:color="auto"/>
        <w:left w:val="none" w:sz="0" w:space="0" w:color="auto"/>
        <w:bottom w:val="none" w:sz="0" w:space="0" w:color="auto"/>
        <w:right w:val="none" w:sz="0" w:space="0" w:color="auto"/>
      </w:divBdr>
    </w:div>
    <w:div w:id="2037123184">
      <w:bodyDiv w:val="1"/>
      <w:marLeft w:val="0"/>
      <w:marRight w:val="0"/>
      <w:marTop w:val="0"/>
      <w:marBottom w:val="0"/>
      <w:divBdr>
        <w:top w:val="none" w:sz="0" w:space="0" w:color="auto"/>
        <w:left w:val="none" w:sz="0" w:space="0" w:color="auto"/>
        <w:bottom w:val="none" w:sz="0" w:space="0" w:color="auto"/>
        <w:right w:val="none" w:sz="0" w:space="0" w:color="auto"/>
      </w:divBdr>
    </w:div>
    <w:div w:id="2045254385">
      <w:bodyDiv w:val="1"/>
      <w:marLeft w:val="0"/>
      <w:marRight w:val="0"/>
      <w:marTop w:val="0"/>
      <w:marBottom w:val="0"/>
      <w:divBdr>
        <w:top w:val="none" w:sz="0" w:space="0" w:color="auto"/>
        <w:left w:val="none" w:sz="0" w:space="0" w:color="auto"/>
        <w:bottom w:val="none" w:sz="0" w:space="0" w:color="auto"/>
        <w:right w:val="none" w:sz="0" w:space="0" w:color="auto"/>
      </w:divBdr>
    </w:div>
    <w:div w:id="2066172062">
      <w:bodyDiv w:val="1"/>
      <w:marLeft w:val="0"/>
      <w:marRight w:val="0"/>
      <w:marTop w:val="0"/>
      <w:marBottom w:val="0"/>
      <w:divBdr>
        <w:top w:val="none" w:sz="0" w:space="0" w:color="auto"/>
        <w:left w:val="none" w:sz="0" w:space="0" w:color="auto"/>
        <w:bottom w:val="none" w:sz="0" w:space="0" w:color="auto"/>
        <w:right w:val="none" w:sz="0" w:space="0" w:color="auto"/>
      </w:divBdr>
    </w:div>
    <w:div w:id="2076466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pr.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6ED34CDD6CA749B0647111DA78F03B" ma:contentTypeVersion="0" ma:contentTypeDescription="Create a new document." ma:contentTypeScope="" ma:versionID="d002aedc83e936be6a235dab1abe1637">
  <xsd:schema xmlns:xsd="http://www.w3.org/2001/XMLSchema" xmlns:xs="http://www.w3.org/2001/XMLSchema" xmlns:p="http://schemas.microsoft.com/office/2006/metadata/properties" xmlns:ns2="e78e2f49-155d-4656-925d-80894d551a1e" targetNamespace="http://schemas.microsoft.com/office/2006/metadata/properties" ma:root="true" ma:fieldsID="509cda8043a37b1c0ea8db9c39f3d61d" ns2:_="">
    <xsd:import namespace="e78e2f49-155d-4656-925d-80894d551a1e"/>
    <xsd:element name="properties">
      <xsd:complexType>
        <xsd:sequence>
          <xsd:element name="documentManagement">
            <xsd:complexType>
              <xsd:all>
                <xsd:element ref="ns2:año1" minOccurs="0"/>
                <xsd:element ref="ns2:Year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e2f49-155d-4656-925d-80894d551a1e" elementFormDefault="qualified">
    <xsd:import namespace="http://schemas.microsoft.com/office/2006/documentManagement/types"/>
    <xsd:import namespace="http://schemas.microsoft.com/office/infopath/2007/PartnerControls"/>
    <xsd:element name="año1" ma:index="8" nillable="true" ma:displayName="año" ma:internalName="a_x00f1_o1">
      <xsd:simpleType>
        <xsd:restriction base="dms:Text">
          <xsd:maxLength value="255"/>
        </xsd:restriction>
      </xsd:simpleType>
    </xsd:element>
    <xsd:element name="Year1" ma:index="9" nillable="true" ma:displayName="Year" ma:internalName="Year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ño1 xmlns="e78e2f49-155d-4656-925d-80894d551a1e" xsi:nil="true"/>
    <Year1 xmlns="e78e2f49-155d-4656-925d-80894d551a1e" xsi:nil="true"/>
  </documentManagement>
</p:properties>
</file>

<file path=customXml/itemProps1.xml><?xml version="1.0" encoding="utf-8"?>
<ds:datastoreItem xmlns:ds="http://schemas.openxmlformats.org/officeDocument/2006/customXml" ds:itemID="{1395CE9A-B5B4-424C-A013-0BE313DC1B1B}"/>
</file>

<file path=customXml/itemProps2.xml><?xml version="1.0" encoding="utf-8"?>
<ds:datastoreItem xmlns:ds="http://schemas.openxmlformats.org/officeDocument/2006/customXml" ds:itemID="{2EE81764-6DF7-49CE-B120-66C0F8DE0B23}"/>
</file>

<file path=customXml/itemProps3.xml><?xml version="1.0" encoding="utf-8"?>
<ds:datastoreItem xmlns:ds="http://schemas.openxmlformats.org/officeDocument/2006/customXml" ds:itemID="{C16873DC-4C15-4FD0-9D79-C1BAFDD4EA90}"/>
</file>

<file path=customXml/itemProps4.xml><?xml version="1.0" encoding="utf-8"?>
<ds:datastoreItem xmlns:ds="http://schemas.openxmlformats.org/officeDocument/2006/customXml" ds:itemID="{8146B66D-E93D-481D-9B4A-0F10BB3AC18B}"/>
</file>

<file path=docProps/app.xml><?xml version="1.0" encoding="utf-8"?>
<Properties xmlns="http://schemas.openxmlformats.org/officeDocument/2006/extended-properties" xmlns:vt="http://schemas.openxmlformats.org/officeDocument/2006/docPropsVTypes">
  <Template>Normal</Template>
  <TotalTime>73</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Yanira Hernández</dc:creator>
  <cp:keywords/>
  <dc:description/>
  <cp:lastModifiedBy>Lizmarie Butler</cp:lastModifiedBy>
  <cp:revision>9</cp:revision>
  <cp:lastPrinted>2015-06-29T22:40:00Z</cp:lastPrinted>
  <dcterms:created xsi:type="dcterms:W3CDTF">2015-07-04T16:23:00Z</dcterms:created>
  <dcterms:modified xsi:type="dcterms:W3CDTF">2015-07-06T12:46:00Z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0x010100916ED34CDD6CA749B0647111DA78F03B</vt:lpwstr>
  </property>
</Properties>
</file>